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 xml:space="preserve">МБОУ "Горковская СОШ" ЯНАО 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 xml:space="preserve">Шурышкарский район,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Горки ул Строителей 3,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Грошикова Татьяна Валерьевна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Учитель начальных классов</w:t>
      </w:r>
    </w:p>
    <w:p w14:paraId="06000000">
      <w:pPr>
        <w:spacing w:after="15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</w:pPr>
    </w:p>
    <w:p w14:paraId="07000000">
      <w:pPr>
        <w:spacing w:after="15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 xml:space="preserve">Статья «Современные инновационные образовательные технологии: </w:t>
      </w:r>
    </w:p>
    <w:p w14:paraId="08000000">
      <w:pPr>
        <w:spacing w:after="15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сквозь призму предметов".</w:t>
      </w:r>
    </w:p>
    <w:p w14:paraId="09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Сегодня в школьном образовании происходят значительные перемены, которые охватывают практически все стороны педагогического процесса.</w:t>
      </w:r>
    </w:p>
    <w:p w14:paraId="0A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Одной из главных задач школьного образования является повышение педагогического мастерства учителя путём освоения современных образовательных технологий обучения и воспитания.</w:t>
      </w:r>
    </w:p>
    <w:p w14:paraId="0B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Педагогическая технология – проектирование учебного процесса, основанное на использовании совокупности методов, приёмов и форм организации обучения и учебной деятельности, повышающих эффективность обучения, применение которых имеет чётко заданный результат.</w:t>
      </w:r>
    </w:p>
    <w:p w14:paraId="0C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Интересный урок можно создать за счёт следующих условий:</w:t>
      </w:r>
    </w:p>
    <w:p w14:paraId="0D000000">
      <w:pPr>
        <w:numPr>
          <w:ilvl w:val="0"/>
          <w:numId w:val="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личности учителя (даже скучный материал, объясняемый любимым учителем, хорошо усваивается);</w:t>
      </w:r>
    </w:p>
    <w:p w14:paraId="0E000000">
      <w:pPr>
        <w:numPr>
          <w:ilvl w:val="0"/>
          <w:numId w:val="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содержания учебного материала;</w:t>
      </w:r>
    </w:p>
    <w:p w14:paraId="0F000000">
      <w:pPr>
        <w:numPr>
          <w:ilvl w:val="0"/>
          <w:numId w:val="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применения современных обучающих технологий.</w:t>
      </w:r>
    </w:p>
    <w:p w14:paraId="10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Для повышения эффективности образовательного процесса при проведении уроков нами уже используются следующие современные образовательные технологии:</w:t>
      </w:r>
    </w:p>
    <w:p w14:paraId="11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1. Технология проблемного обучения.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Её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актуальность определяется развитием высокого уровня мотивации к учебной деятельности, активизации познавательных интересов учащихся.</w:t>
      </w:r>
    </w:p>
    <w:p w14:paraId="12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2. Исследовательская работа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Такой подход позволяет перевести ученика из слушателя в активного участника процесса обучения.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При проведении исследований дети учатся мыслить, делать выводы.</w:t>
      </w:r>
    </w:p>
    <w:p w14:paraId="13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3. Здоровьесберегающие технологии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Они включают в себя: проведение тематических физминуток на каждом уроке, динамических пауз, участие в спортивных соревнованиях школы и района, проведение родительских собраний на тему «Режим дня в школе и дома», «Как сохранить здоровье ребёнка», «Компьютер и ребёнок», организацию горячего питания в школе для всех учащихся, серию встреч с врачом общей практики, организацию подвижных игр на переменах.</w:t>
      </w:r>
    </w:p>
    <w:p w14:paraId="14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4. Обучение 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сотрудничестве (групповая работа)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Групповая работа играет положительную роль не только на первых этапах обучения, но и в последующей учебно - воспитательной работе.</w:t>
      </w:r>
    </w:p>
    <w:p w14:paraId="15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Главная цель работы в группе – приблизиться к изучаемой проблеме вместе, независимо от твоей назначенной роли.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Работа в группах очень интересна детям, так как они ближе узнают друг друга, учатся общаться, учитывая интересы товарища.</w:t>
      </w:r>
    </w:p>
    <w:p w14:paraId="16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5. Игровые технологии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.</w:t>
      </w:r>
    </w:p>
    <w:p w14:paraId="17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Игра — это естественная для ребенка и гуманная форма обучения.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Игры позволяют осуществлять дифференцированный подход к учащимся, вовлекать каждого школьника в работу, учитывая его интерес, склонность, уровень подготовки по предмету.</w:t>
      </w:r>
    </w:p>
    <w:p w14:paraId="18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Все вышеизложенные приёмы, технологии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, применяемые на уроках и внеурочное время, дают возможность ребёнку работать творчески.</w:t>
      </w:r>
    </w:p>
    <w:p w14:paraId="19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Современные инновационные технологии в образовании</w:t>
      </w: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1A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настоящий момент в школьном образовании применяют самые различные педагогические инновации. Это зависит, прежде всего, от традиций и статусности учреждения. Тем не менее, можно выделить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следующие наиболее характерные инновационные технологии.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>1. Личностно – ориентированные технологии в преподавании предмета</w:t>
      </w:r>
    </w:p>
    <w:p w14:paraId="1B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Личностно-ориентированные технологии</w:t>
      </w:r>
      <w:r>
        <w:rPr>
          <w:rFonts w:ascii="Times New Roman" w:hAnsi="Times New Roman"/>
          <w:b w:val="1"/>
          <w:i w:val="1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ставят в центр всей школьной образовательной системы личность ребенка, обеспечение комфортных, без конфликтных и безопасных условий ее развития, реализации ее природных потенциалов. Личность ребенка в этой технологии не только субъект, но и субъект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i w:val="1"/>
          <w:color w:val="000000"/>
          <w:sz w:val="24"/>
        </w:rPr>
        <w:t>приоритетный.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Проявляется в освоении учащимися</w:t>
      </w:r>
      <w:r>
        <w:rPr>
          <w:rFonts w:ascii="Times New Roman" w:hAnsi="Times New Roman"/>
          <w:color w:val="000000"/>
          <w:sz w:val="24"/>
        </w:rPr>
        <w:t> индивидуальных</w:t>
      </w:r>
      <w:r>
        <w:rPr>
          <w:rFonts w:ascii="Times New Roman" w:hAnsi="Times New Roman"/>
          <w:color w:val="000000"/>
          <w:sz w:val="24"/>
          <w:u w:color="000000" w:val="single"/>
        </w:rPr>
        <w:t xml:space="preserve"> образовательных программ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в соответствии с их возможностями и потребностями.</w:t>
      </w:r>
    </w:p>
    <w:p w14:paraId="1C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2. Информационно - аналитическое обеспечение учебного процесса и управление качеством образования школьников.</w:t>
      </w:r>
    </w:p>
    <w:p w14:paraId="1D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u w:color="000000" w:val="singl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u w:color="000000" w:val="single"/>
        </w:rPr>
        <w:t>Применение такой инновационной технологии позволяет объективно, беспристрастно проследить развитие во времени каждого ребенка в отдельности, класса, параллели, школы в целом.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При некоторой модификации может стать незаменимым средством при подготовке классно – обобщающего контроля, изучении состояния преподавания любого предмета учебного плана, изучения системы работы отдельно взятого педагога.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</w:p>
    <w:p w14:paraId="1E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3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Мониторинг интеллектуального развития.</w:t>
      </w:r>
    </w:p>
    <w:p w14:paraId="1F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Анализ и диагностика качества обучения каждого учащегося при помощи тестирования и построения графиков динамики успеваемости.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</w:p>
    <w:p w14:paraId="20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4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Воспитательные технологии как ведущий механизм формирования современного ученика.</w:t>
      </w:r>
    </w:p>
    <w:p w14:paraId="21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Является неотъемлемым фактором в современных условиях обучения.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Реализуется в виде вовлечения учащихся в дополнительные формы развития личности: участие в культурно-массовых мероприятиях по национальным традициям, театре, центрах детского творчества и др.</w:t>
      </w:r>
    </w:p>
    <w:p w14:paraId="22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5.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Дидактические технологии как условие развития учебного процесса ОУ.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 </w:t>
      </w:r>
    </w:p>
    <w:p w14:paraId="23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Здесь могут реализовываться как уже известные и зарекомендовавшие себя приемы, так и новые.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Это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- самостоятельная работа с помощью учебной книги, игра, оформление и защита проектов, обучение с помощью аудиовизуальных технических средств, система «консультант», групповые, дифференцированные способы обучения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- система «малых групп» и др. Обычно в практике применяются различные комбинации этих приемов.</w:t>
      </w:r>
    </w:p>
    <w:p w14:paraId="24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6.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Психолого-педагогическое сопровождение внедрения инновационных технологий в учебно-воспитательный процесс школы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. Предполагается научно-педагогическое обоснование использования тех или иных инноваций. Их анализ на методических советах, семинарах, консультации с ведущими специалистами в этой области,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способствуют развитию любознательности, повышают и формируют у ребёнка желание учиться.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Для развития и совершенствования инновационного процесса необходим глубокий анализ всех проблем образовательных технологий, обобщение огромного опыта педагогических инноваций, авторских школ и новаторов учителей. </w:t>
      </w:r>
    </w:p>
    <w:p w14:paraId="25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Прогресс в отдельных направлениях работы школы может осуществляться только как инновационный процесс: замена устаревших и неэффективных средств новыми для данных условий и более эффективными, использование новых идей, технологий.</w:t>
      </w:r>
    </w:p>
    <w:p w14:paraId="26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Наиболее прогрессивными, эффективными и интересными из них являются следующие.</w:t>
      </w:r>
    </w:p>
    <w:p w14:paraId="27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1.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Гуманно-личностная технология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Ш.А.Амонашвили . Она имеет следующие целевые ориентации:</w:t>
      </w:r>
    </w:p>
    <w:p w14:paraId="28000000">
      <w:pPr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способствовать становлению, развитию и воспитанию в ребенке благородного человека путем раскрытия его личностных качеств;</w:t>
      </w:r>
    </w:p>
    <w:p w14:paraId="29000000">
      <w:pPr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облагораживание души и сердца ребенка;</w:t>
      </w:r>
    </w:p>
    <w:p w14:paraId="2A000000">
      <w:pPr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развитие и становление познавательных сил ребенка;</w:t>
      </w:r>
    </w:p>
    <w:p w14:paraId="2B000000">
      <w:pPr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обеспечение условий для расширенного и углубленного объема знаний и умений;</w:t>
      </w:r>
    </w:p>
    <w:p w14:paraId="2C000000">
      <w:pPr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идеал воспитания – самовоспитание</w:t>
      </w:r>
    </w:p>
    <w:p w14:paraId="2D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Концептуальные положения данной технологии включают в себя следующие позиции:</w:t>
      </w:r>
    </w:p>
    <w:p w14:paraId="2E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- ребенок как явление несет в себе жизненную миссию, которой он должен служить;</w:t>
      </w:r>
    </w:p>
    <w:p w14:paraId="2F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- ребенок – высшее творение жизни и космоса и несет в себе все их черты;</w:t>
      </w:r>
    </w:p>
    <w:p w14:paraId="30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- целостная психика ребенка включает три страсти: страсть к развитию, к взрослению и к свободе.</w:t>
      </w:r>
    </w:p>
    <w:p w14:paraId="31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2.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Технология саморазвивающего обучения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Г.К.Селевко содержит следующие концептуальные положения:</w:t>
      </w:r>
    </w:p>
    <w:p w14:paraId="32000000">
      <w:pPr>
        <w:numPr>
          <w:numId w:val="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ученик – субъект, а не объект процесса обучения;</w:t>
      </w:r>
    </w:p>
    <w:p w14:paraId="33000000">
      <w:pPr>
        <w:numPr>
          <w:numId w:val="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обучение приоритетно по отношению к развитию;</w:t>
      </w:r>
    </w:p>
    <w:p w14:paraId="34000000">
      <w:pPr>
        <w:numPr>
          <w:numId w:val="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обучение направлено на всестороннее развитие с приоритетной областью – формированием самоуправляющих механизмов личности.</w:t>
      </w:r>
    </w:p>
    <w:p w14:paraId="35000000">
      <w:pPr>
        <w:numPr>
          <w:numId w:val="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ведущая роль теоретических, методологических знаний.</w:t>
      </w:r>
    </w:p>
    <w:p w14:paraId="36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3.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Известные технологии развивающего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обучения с направленностью на развитие творческих качеств личности. </w:t>
      </w:r>
    </w:p>
    <w:p w14:paraId="37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  <w:u w:val="single"/>
        </w:rPr>
        <w:t>Они имеют различные цели.</w:t>
      </w:r>
    </w:p>
    <w:p w14:paraId="38000000">
      <w:pPr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 Альтшуллера Г.С.- это обучить творческой деятельности; научить решать изобретательские задачи.</w:t>
      </w:r>
    </w:p>
    <w:p w14:paraId="39000000">
      <w:pPr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 Иванова И.П.- это воспитать общественно-активную творческую личность.</w:t>
      </w:r>
    </w:p>
    <w:p w14:paraId="3A000000">
      <w:pPr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 Волкова И.П.- это выявить, учесть и развить творческие способности; приобщить учащихся к многообразной творческой деятельности с выходом на конкретный продукт.</w:t>
      </w:r>
    </w:p>
    <w:p w14:paraId="3B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Теория решения изобретательских задач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Г.С.Альтшуллера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построена на следующих основах:</w:t>
      </w:r>
    </w:p>
    <w:p w14:paraId="3C000000">
      <w:pPr>
        <w:numPr>
          <w:numId w:val="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теория – катализатор творческого решения проблем;</w:t>
      </w:r>
    </w:p>
    <w:p w14:paraId="3D000000">
      <w:pPr>
        <w:numPr>
          <w:numId w:val="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знания – инструмент, основа творческой интуиции;</w:t>
      </w:r>
    </w:p>
    <w:p w14:paraId="3E000000">
      <w:pPr>
        <w:numPr>
          <w:numId w:val="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творческими способностями наделен каждый;</w:t>
      </w:r>
    </w:p>
    <w:p w14:paraId="3F000000">
      <w:pPr>
        <w:numPr>
          <w:numId w:val="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творчеству, как любой деятельности можно учиться.</w:t>
      </w:r>
    </w:p>
    <w:p w14:paraId="40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По И.П. Иванову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коллективное творческое воспитание предполагает:</w:t>
      </w:r>
    </w:p>
    <w:p w14:paraId="41000000">
      <w:pPr>
        <w:numPr>
          <w:numId w:val="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диалог всех возникающих точек зрения;</w:t>
      </w:r>
    </w:p>
    <w:p w14:paraId="42000000">
      <w:pPr>
        <w:numPr>
          <w:numId w:val="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уважение самости учащегося, его уникальной позиции в мире;</w:t>
      </w:r>
    </w:p>
    <w:p w14:paraId="43000000">
      <w:pPr>
        <w:numPr>
          <w:numId w:val="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социальная направленность деятельности;</w:t>
      </w:r>
    </w:p>
    <w:p w14:paraId="44000000">
      <w:pPr>
        <w:numPr>
          <w:numId w:val="7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коллективная деятельность как средство создать мощное творческое поле;</w:t>
      </w:r>
    </w:p>
    <w:p w14:paraId="45000000">
      <w:pPr>
        <w:numPr>
          <w:numId w:val="7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использование феномена группового влияния на индивидуальные способности личности;</w:t>
      </w:r>
    </w:p>
    <w:p w14:paraId="46000000">
      <w:pPr>
        <w:numPr>
          <w:numId w:val="7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создание условий для проявления и формирования основных черт творческой деятельности.</w:t>
      </w:r>
    </w:p>
    <w:p w14:paraId="47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Школа творчества И.П. Волкова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аккумулирует в себе:</w:t>
      </w:r>
    </w:p>
    <w:p w14:paraId="48000000">
      <w:pPr>
        <w:numPr>
          <w:numId w:val="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компьютерный подход к обучению;</w:t>
      </w:r>
    </w:p>
    <w:p w14:paraId="49000000">
      <w:pPr>
        <w:numPr>
          <w:numId w:val="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обучение по двум равноценным направлениям: единая базовая программа и творческая деятельность;</w:t>
      </w:r>
    </w:p>
    <w:p w14:paraId="4A000000">
      <w:pPr>
        <w:numPr>
          <w:numId w:val="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блочно-параллельная структура учебного материала;</w:t>
      </w:r>
    </w:p>
    <w:p w14:paraId="4B000000">
      <w:pPr>
        <w:numPr>
          <w:numId w:val="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выявление, учет и развитие индивидуальных творческих способностей;</w:t>
      </w:r>
    </w:p>
    <w:p w14:paraId="4C000000">
      <w:pPr>
        <w:numPr>
          <w:numId w:val="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начальный период формирования талантливости в рамках массовой школы;</w:t>
      </w:r>
    </w:p>
    <w:p w14:paraId="4D000000">
      <w:pPr>
        <w:numPr>
          <w:numId w:val="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включение для данной сферы методов науки и обобщенных способов решения проблем.</w:t>
      </w:r>
    </w:p>
    <w:p w14:paraId="4E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4.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Технология интенсификации обучения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на основе схемных и знаковых моделей учебного материала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 xml:space="preserve"> В.Ф.Шаталова имеет следующие целевые ориентации:</w:t>
      </w:r>
    </w:p>
    <w:p w14:paraId="4F000000">
      <w:pPr>
        <w:numPr>
          <w:numId w:val="9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формирование знаний, умений и навыков;</w:t>
      </w:r>
    </w:p>
    <w:p w14:paraId="50000000">
      <w:pPr>
        <w:numPr>
          <w:numId w:val="9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обучение всех детей, с любыми индивидуальными данными;</w:t>
      </w:r>
    </w:p>
    <w:p w14:paraId="51000000">
      <w:pPr>
        <w:numPr>
          <w:numId w:val="9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ускоренное обучение.</w:t>
      </w:r>
    </w:p>
    <w:p w14:paraId="52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  <w:u w:val="single"/>
        </w:rPr>
        <w:t>Основными принципами данной технологии являются:</w:t>
      </w:r>
    </w:p>
    <w:p w14:paraId="53000000">
      <w:pPr>
        <w:numPr>
          <w:numId w:val="1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многократное повторение, обязательный поэтапный контроль, высокий уровень трудности, изучение крупными блоками, динамический стереотип деятельности, применение опор, ориентировочной основы действий;</w:t>
      </w:r>
    </w:p>
    <w:p w14:paraId="54000000">
      <w:pPr>
        <w:numPr>
          <w:numId w:val="1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личностно-ориентированный подход;</w:t>
      </w:r>
    </w:p>
    <w:p w14:paraId="55000000">
      <w:pPr>
        <w:numPr>
          <w:numId w:val="1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гуманизм (все дети талантливы);</w:t>
      </w:r>
    </w:p>
    <w:p w14:paraId="56000000">
      <w:pPr>
        <w:numPr>
          <w:numId w:val="1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ученье без принуждения;</w:t>
      </w:r>
    </w:p>
    <w:p w14:paraId="57000000">
      <w:pPr>
        <w:numPr>
          <w:numId w:val="1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бесконфликтность учебной ситуации, гласность успехов каждого, открытие перспективы для исправления, роста, успеха;</w:t>
      </w:r>
    </w:p>
    <w:p w14:paraId="58000000">
      <w:pPr>
        <w:numPr>
          <w:numId w:val="1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соединение учения и воспитания.</w:t>
      </w:r>
    </w:p>
    <w:p w14:paraId="59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5.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 xml:space="preserve">Технология авторской школы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самоопределения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А.Н.Тубельского.</w:t>
      </w:r>
    </w:p>
    <w:p w14:paraId="5A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Ее целевые ориентации:</w:t>
      </w:r>
    </w:p>
    <w:p w14:paraId="5B000000">
      <w:pPr>
        <w:numPr>
          <w:numId w:val="1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обретение учащимся своего «Я», самоопределение;</w:t>
      </w:r>
    </w:p>
    <w:p w14:paraId="5C000000">
      <w:pPr>
        <w:numPr>
          <w:numId w:val="1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обеспечение пробы сил молодым человеком в различных видах познавательной, трудовой, художественно-творческой, общественно-организаторской и физкультурной деятельности;</w:t>
      </w:r>
    </w:p>
    <w:p w14:paraId="5D000000">
      <w:pPr>
        <w:numPr>
          <w:numId w:val="1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усвоение круга обязательных в данной школе предметов;</w:t>
      </w:r>
    </w:p>
    <w:p w14:paraId="5E000000">
      <w:pPr>
        <w:numPr>
          <w:numId w:val="1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умение выражать себя в письменном и устном слове, в словесности;</w:t>
      </w:r>
    </w:p>
    <w:p w14:paraId="5F000000">
      <w:pPr>
        <w:numPr>
          <w:numId w:val="1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умение владеть своим телом;</w:t>
      </w:r>
    </w:p>
    <w:p w14:paraId="60000000">
      <w:pPr>
        <w:numPr>
          <w:numId w:val="11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трудовая подготовка.</w:t>
      </w:r>
    </w:p>
    <w:p w14:paraId="61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6.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Технология вероятностного образования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имеет следующие целевые ориентации:</w:t>
      </w:r>
    </w:p>
    <w:p w14:paraId="62000000">
      <w:pPr>
        <w:numPr>
          <w:numId w:val="1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сформировать авторскую позицию учащегося в культуре;</w:t>
      </w:r>
    </w:p>
    <w:p w14:paraId="63000000">
      <w:pPr>
        <w:numPr>
          <w:numId w:val="1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помочь учащемуся обрести способность заявить себя в мире культуры и вести диалог с культурой;</w:t>
      </w:r>
    </w:p>
    <w:p w14:paraId="64000000">
      <w:pPr>
        <w:numPr>
          <w:numId w:val="1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развить потребности самореализации в различных сферах и формах культуры.</w:t>
      </w:r>
    </w:p>
    <w:p w14:paraId="65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Концептуальными положениями данной технологии являются:</w:t>
      </w:r>
    </w:p>
    <w:p w14:paraId="66000000">
      <w:pPr>
        <w:numPr>
          <w:numId w:val="1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во главу угла поставлен индивидуальный мыслеобраз, а не стандарты программ;</w:t>
      </w:r>
    </w:p>
    <w:p w14:paraId="67000000">
      <w:pPr>
        <w:numPr>
          <w:numId w:val="1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учащийся ценен своим индивидуальным своеобразием;</w:t>
      </w:r>
    </w:p>
    <w:p w14:paraId="68000000">
      <w:pPr>
        <w:numPr>
          <w:numId w:val="13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образование – это мир, стоящий между личностью ученика и учителя; это древнейшее порождение цивилизации есть насилие над личностно-индивидуальным бытием человека.</w:t>
      </w:r>
    </w:p>
    <w:p w14:paraId="69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7.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Система эффективных уроков А.А.Окунева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имеет целеполаганием усвоение стандартных знаний, умений и навыков; математических способов умственных действий, а также развитие способных детей.</w:t>
      </w:r>
    </w:p>
    <w:p w14:paraId="6A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Концептуальными положениями данной технологии являются следующие аспекты:</w:t>
      </w:r>
    </w:p>
    <w:p w14:paraId="6B000000">
      <w:pPr>
        <w:numPr>
          <w:numId w:val="14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движущая сила учебного процесса – это противоречие между теми задачами, которые стоят перед учащимися и их знаниями, умениями;</w:t>
      </w:r>
    </w:p>
    <w:p w14:paraId="6C000000">
      <w:pPr>
        <w:numPr>
          <w:numId w:val="14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 каждый урок должен быть положен принцип интереса;</w:t>
      </w:r>
    </w:p>
    <w:p w14:paraId="6D000000">
      <w:pPr>
        <w:numPr>
          <w:numId w:val="14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хороший урок – это урок вопросов и сомнений, озарений и открытий.</w:t>
      </w:r>
    </w:p>
    <w:p w14:paraId="6E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8.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Теория поэтапного формирования умственных действий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М.Б.Волович имеет своей целью эффективное усвоение программных знаний, умений и навыков. </w:t>
      </w: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Основными ее концепциями являются следующие положения:</w:t>
      </w:r>
    </w:p>
    <w:p w14:paraId="6F000000">
      <w:pPr>
        <w:numPr>
          <w:numId w:val="1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ориентировочный инстинкт всегда предшествует появлению знания;</w:t>
      </w:r>
    </w:p>
    <w:p w14:paraId="70000000">
      <w:pPr>
        <w:numPr>
          <w:numId w:val="1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мышление – результат интериоризации практических действий и свойственной им логики;</w:t>
      </w:r>
    </w:p>
    <w:p w14:paraId="71000000">
      <w:pPr>
        <w:numPr>
          <w:numId w:val="15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понятие ориентировки переносится во внутренние психические процессы, мышление рассматривается как «свернутый в языке процесс внешней предметной деятельности.</w:t>
      </w:r>
    </w:p>
    <w:p w14:paraId="72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9.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Коллективный способ обучения А.Г.Ривина и В.К.Дьяченко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предусматривает такую организацию учебного процессе, при котором обучение осуществляется путем общения в динамических парах, когда каждый учит каждого. Целевой ориентацией этого способа является усвоение знаний, навыков и умений; развитие коммуникативных качеств личности; создание интернациональной трудовой школы.</w:t>
      </w:r>
    </w:p>
    <w:p w14:paraId="73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</w:t>
      </w: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Основными принципами данного способа являются:</w:t>
      </w:r>
    </w:p>
    <w:p w14:paraId="74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завершенность, или ориентация на высшие конечные результаты;</w:t>
      </w:r>
    </w:p>
    <w:p w14:paraId="75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непрерывная и безотлагательная передача полученных знаний друг другу;</w:t>
      </w:r>
    </w:p>
    <w:p w14:paraId="76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сотрудничество и взаимопомощь между учащимися;</w:t>
      </w:r>
    </w:p>
    <w:p w14:paraId="77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разнообразие тем и заданий (разделение труда);</w:t>
      </w:r>
    </w:p>
    <w:p w14:paraId="78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разноуровневость (разновозрастность) участников педаго-гического процесса;</w:t>
      </w:r>
    </w:p>
    <w:p w14:paraId="79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обучение по способностям индивида;</w:t>
      </w:r>
    </w:p>
    <w:p w14:paraId="7A000000">
      <w:pPr>
        <w:numPr>
          <w:numId w:val="16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педагогизация деятельности каждого участника.</w:t>
      </w:r>
    </w:p>
    <w:p w14:paraId="7B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10.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Уровневая дифференциация обучения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на основе обязательных результатов В.В.Фирсова предполагает введение двух стандартов: а/ для обучения (уровень, который должна обеспечить школа интересующемуся, способному и трудолюбивому ученику); б/ стандарта обязательной общеобразовательной подготовки (уровень, которого должен достичь каждый).</w:t>
      </w:r>
    </w:p>
    <w:p w14:paraId="7C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11.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Технология С.Н. Лысенковой: перспективно-опережающее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обучение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 использованием опорных схем при комментируемом управлении имеет следующие целевые ориентации:</w:t>
      </w:r>
    </w:p>
    <w:p w14:paraId="7D000000">
      <w:pPr>
        <w:numPr>
          <w:numId w:val="17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усвоение знаний, умений и навыков; ориентир на стандарты;</w:t>
      </w:r>
    </w:p>
    <w:p w14:paraId="7E000000">
      <w:pPr>
        <w:numPr>
          <w:numId w:val="17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успешное обучение всех.</w:t>
      </w:r>
    </w:p>
    <w:p w14:paraId="7F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Концептуальными положениями данной технологии являются:</w:t>
      </w:r>
    </w:p>
    <w:p w14:paraId="80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личностный подход педагогики сотрудничества;</w:t>
      </w:r>
    </w:p>
    <w:p w14:paraId="81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успех – главное условие развития детей в обучении;</w:t>
      </w:r>
    </w:p>
    <w:p w14:paraId="82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комфортность в классе: доброжелательность и взаимопомощь;</w:t>
      </w:r>
    </w:p>
    <w:p w14:paraId="83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предупреждение ошибок, а не работа над ними;</w:t>
      </w:r>
    </w:p>
    <w:p w14:paraId="84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последовательность, системность содержания учебного материала;</w:t>
      </w:r>
    </w:p>
    <w:p w14:paraId="85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дифференциация, доступность заданий для каждого;</w:t>
      </w:r>
    </w:p>
    <w:p w14:paraId="86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к полной самостоятельности – постепенно;</w:t>
      </w:r>
    </w:p>
    <w:p w14:paraId="87000000">
      <w:pPr>
        <w:numPr>
          <w:numId w:val="18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через знающего ученика учить незнающего.</w:t>
      </w:r>
    </w:p>
    <w:p w14:paraId="88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9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 xml:space="preserve">Анализ перечисленных и других технологий показывает, что каждая из них в большей степени связана с учебным процессом – деятельностью учителя и ученика, ее структурой, средствами, методами и формами. Поэтому можно сделать вывод о том, что каждая педагогическая технология имеет определенную структуру. </w:t>
      </w:r>
    </w:p>
    <w:p w14:paraId="8A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 нее входят:</w:t>
      </w:r>
    </w:p>
    <w:p w14:paraId="8B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1. концептуальная основа;</w:t>
      </w:r>
    </w:p>
    <w:p w14:paraId="8C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2. содержательная часть обучения (цели обучения, содержание учебного материала);</w:t>
      </w:r>
    </w:p>
    <w:p w14:paraId="8D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3. процессуальная часть (технологический процесс):</w:t>
      </w:r>
    </w:p>
    <w:p w14:paraId="8E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а/ организация учебного процесса,</w:t>
      </w:r>
    </w:p>
    <w:p w14:paraId="8F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б/ методы и формы учебной деятельности обучаемых,</w:t>
      </w:r>
    </w:p>
    <w:p w14:paraId="90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в/ формы и методы работы преподавателя,</w:t>
      </w:r>
    </w:p>
    <w:p w14:paraId="91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г/ деятельность преподавателя по управлению процессом усвоения материала,</w:t>
      </w:r>
    </w:p>
    <w:p w14:paraId="92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д/ диагностика учебного процесса.</w:t>
      </w:r>
    </w:p>
    <w:p w14:paraId="93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Изучение инновационных технологий также позволяет классифицировать их по области применения и объекту применения.</w:t>
      </w:r>
    </w:p>
    <w:p w14:paraId="94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Области применения:</w:t>
      </w:r>
    </w:p>
    <w:p w14:paraId="95000000">
      <w:pPr>
        <w:numPr>
          <w:numId w:val="19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общая – включена в образовательный процесс в определенном регионе (районе), учебном заведении, или на конкретном этапе обучения;</w:t>
      </w:r>
    </w:p>
    <w:p w14:paraId="96000000">
      <w:pPr>
        <w:numPr>
          <w:numId w:val="19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частная – используется как совокупность методов и средств для реализации определенного содержания обучения в рамках одного предмета, класса, преподавателя;</w:t>
      </w:r>
    </w:p>
    <w:p w14:paraId="97000000">
      <w:pPr>
        <w:numPr>
          <w:numId w:val="19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дифференцированная - применяется в отдельных частях учебно-воспитательного процесса, при решении узких дидактических задач.</w:t>
      </w:r>
    </w:p>
    <w:p w14:paraId="98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  <w:highlight w:val="white"/>
        </w:rPr>
        <w:t>Объекты применения:</w:t>
      </w:r>
    </w:p>
    <w:p w14:paraId="99000000">
      <w:pPr>
        <w:numPr>
          <w:numId w:val="2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массовое обучение – рассчитанное на усредненного учащегося;</w:t>
      </w:r>
    </w:p>
    <w:p w14:paraId="9A000000">
      <w:pPr>
        <w:numPr>
          <w:numId w:val="2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специализированное обучение – углубленное изучение предметов или использование в специальных учебных заведениях (лицеях, спецшколах, гимназиях);</w:t>
      </w:r>
    </w:p>
    <w:p w14:paraId="9B000000">
      <w:pPr>
        <w:numPr>
          <w:numId w:val="2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компенсирующее обучение – использование коррекционных методик и тренингов;</w:t>
      </w:r>
    </w:p>
    <w:p w14:paraId="9C000000">
      <w:pPr>
        <w:numPr>
          <w:numId w:val="20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неординарное обучение – применяется в работе с трудными или одаренными детьми.</w:t>
      </w:r>
    </w:p>
    <w:p w14:paraId="9D000000">
      <w:p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9E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При детальном анализе педагогических технологий становится очевидным, что большинство из них не выходят за рамки определенного содержания и структуры инновационной педагогической деятельности. Поэтому, чтобы лучше понимать сущность той или иной технологии, нужно иметь представление о структурных компонентах, содержании и связанными с ними особенностями инновационной деятельности.</w:t>
      </w:r>
    </w:p>
    <w:p w14:paraId="9F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Таким образом, опыт современной российской школы располагает широчайшим арсеналом применения педагогических инноваций в процессе обучения. Эффективность их применения зависит от сложившихся традиций в общеобразовательном учреждении, способности педагогического коллектива воспринимать эти инновации, материально-технической базы учреждения.</w:t>
      </w:r>
    </w:p>
    <w:p w14:paraId="A0000000">
      <w:pPr>
        <w:spacing w:after="135" w:before="135" w:line="24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Список используемой литературы.</w:t>
      </w:r>
    </w:p>
    <w:p w14:paraId="A1000000">
      <w:pPr>
        <w:numPr>
          <w:ilvl w:val="0"/>
          <w:numId w:val="21"/>
        </w:numPr>
        <w:spacing w:after="135" w:before="0" w:line="240" w:lineRule="auto"/>
        <w:ind w:hanging="600" w:left="60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Апатова Н.В. Информационные технологии в школьном образовании.– М.: изд-во РАО, 1994 г.</w:t>
      </w:r>
    </w:p>
    <w:p w14:paraId="A2000000">
      <w:pPr>
        <w:numPr>
          <w:ilvl w:val="0"/>
          <w:numId w:val="21"/>
        </w:numPr>
        <w:spacing w:after="135" w:before="0" w:line="240" w:lineRule="auto"/>
        <w:ind w:hanging="600" w:left="60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Громов Г.Р. Очерки информационной технологии.– М., 1993г.</w:t>
      </w:r>
    </w:p>
    <w:p w14:paraId="A3000000">
      <w:pPr>
        <w:numPr>
          <w:ilvl w:val="0"/>
          <w:numId w:val="21"/>
        </w:numPr>
        <w:spacing w:after="135" w:before="0" w:line="240" w:lineRule="auto"/>
        <w:ind w:hanging="600" w:left="60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Информатизация общего среднего образования: Научно-методическое пособие / под ред. 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0"/>
          <w:highlight w:val="white"/>
        </w:rPr>
        <w:t>Д.Ш.Матроса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.– М.: Педагогическое общество России, 2004г.</w:t>
      </w:r>
    </w:p>
    <w:p w14:paraId="A4000000">
      <w:pPr>
        <w:numPr>
          <w:ilvl w:val="0"/>
          <w:numId w:val="21"/>
        </w:numPr>
        <w:spacing w:after="135" w:before="0" w:line="240" w:lineRule="auto"/>
        <w:ind w:hanging="600" w:left="60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Зорина Н.А. Проблемно-развивающее обучение иностранному языку. – Гродно. 2000.</w:t>
      </w:r>
    </w:p>
    <w:p w14:paraId="A5000000">
      <w:pPr>
        <w:numPr>
          <w:ilvl w:val="0"/>
          <w:numId w:val="21"/>
        </w:numPr>
        <w:spacing w:after="135" w:before="0" w:line="240" w:lineRule="auto"/>
        <w:ind w:hanging="600" w:left="60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Пассов Е.И., Кузовлёв В.П., Царькова В.Б. Учитель иностранного языка. Мастерство и личность. – М.: Просвещение. 1993.</w:t>
      </w:r>
    </w:p>
    <w:p w14:paraId="A6000000">
      <w:pPr>
        <w:numPr>
          <w:ilvl w:val="0"/>
          <w:numId w:val="21"/>
        </w:numPr>
        <w:spacing w:after="135" w:before="0" w:line="240" w:lineRule="auto"/>
        <w:ind w:hanging="600" w:left="60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Полат Е.С. Метод проектов на уроках иностранного языка // Иностранные языки в школе. 2000, №№ 2,3.</w:t>
      </w:r>
    </w:p>
    <w:p w14:paraId="A7000000"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t>Быкова Е. А. «Использование икт на уроке.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"/>
      <w:pPr>
        <w:ind w:hanging="360" w:left="720"/>
      </w:pPr>
      <w:rPr>
        <w:rFonts w:ascii="Wingdings" w:hAnsi="Wingdings"/>
      </w:rPr>
    </w:lvl>
    <w:lvl w:ilvl="1">
      <w:numFmt w:val="bullet"/>
      <w:lvlText w:val=""/>
      <w:pPr>
        <w:ind w:hanging="360" w:left="1440"/>
      </w:pPr>
      <w:rPr>
        <w:rFonts w:ascii="Wingdings" w:hAnsi="Wingdings"/>
      </w:rPr>
    </w:lvl>
    <w:lvl w:ilvl="2">
      <w:numFmt w:val="bullet"/>
      <w:lvlText w:val=""/>
      <w:pPr>
        <w:ind w:hanging="360" w:left="2160"/>
      </w:pPr>
      <w:rPr>
        <w:rFonts w:ascii="Wingdings" w:hAnsi="Wingdings"/>
      </w:rPr>
    </w:lvl>
    <w:lvl w:ilvl="3">
      <w:numFmt w:val="bullet"/>
      <w:lvlText w:val=""/>
      <w:pPr>
        <w:ind w:hanging="360" w:left="2880"/>
      </w:pPr>
      <w:rPr>
        <w:rFonts w:ascii="Wingdings" w:hAnsi="Wingdings"/>
      </w:rPr>
    </w:lvl>
    <w:lvl w:ilvl="4">
      <w:numFmt w:val="bullet"/>
      <w:lvlText w:val=""/>
      <w:pPr>
        <w:ind w:hanging="360" w:left="3600"/>
      </w:pPr>
      <w:rPr>
        <w:rFonts w:ascii="Wingdings" w:hAnsi="Wingdings"/>
      </w:rPr>
    </w:lvl>
    <w:lvl w:ilvl="5">
      <w:numFmt w:val="bullet"/>
      <w:lvlText w:val=""/>
      <w:pPr>
        <w:ind w:hanging="360" w:left="4320"/>
      </w:pPr>
      <w:rPr>
        <w:rFonts w:ascii="Wingdings" w:hAnsi="Wingdings"/>
      </w:rPr>
    </w:lvl>
    <w:lvl w:ilvl="6">
      <w:numFmt w:val="bullet"/>
      <w:lvlText w:val=""/>
      <w:pPr>
        <w:ind w:hanging="360" w:left="5040"/>
      </w:pPr>
      <w:rPr>
        <w:rFonts w:ascii="Wingdings" w:hAnsi="Wingdings"/>
      </w:rPr>
    </w:lvl>
    <w:lvl w:ilvl="7">
      <w:numFmt w:val="bullet"/>
      <w:lvlText w:val=""/>
      <w:pPr>
        <w:ind w:hanging="360" w:left="5760"/>
      </w:pPr>
      <w:rPr>
        <w:rFonts w:ascii="Wingdings" w:hAnsi="Wingdings"/>
      </w:rPr>
    </w:lvl>
    <w:lvl w:ilvl="8">
      <w:numFmt w:val="bullet"/>
      <w:lvlText w:val="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0">
    <w:lvl w:ilvl="0">
      <w:numFmt w:val="bullet"/>
      <w:lvlText w:val="o"/>
      <w:pPr>
        <w:ind w:hanging="360" w:left="720"/>
      </w:pPr>
      <w:rPr>
        <w:rFonts w:ascii="Courier New" w:hAnsi="Courier New"/>
      </w:rPr>
    </w:lvl>
    <w:lvl w:ilvl="1">
      <w:numFmt w:val="bullet"/>
      <w:lvlText w:val=""/>
      <w:pPr>
        <w:ind w:hanging="360" w:left="1440"/>
      </w:pPr>
      <w:rPr>
        <w:rFonts w:ascii="Wingdings" w:hAnsi="Wingdings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o"/>
      <w:pPr>
        <w:ind w:hanging="360" w:left="2880"/>
      </w:pPr>
      <w:rPr>
        <w:rFonts w:ascii="Courier New" w:hAnsi="Courier New"/>
      </w:rPr>
    </w:lvl>
    <w:lvl w:ilvl="4">
      <w:numFmt w:val="bullet"/>
      <w:lvlText w:val=""/>
      <w:pPr>
        <w:ind w:hanging="360" w:left="3600"/>
      </w:pPr>
      <w:rPr>
        <w:rFonts w:ascii="Wingdings" w:hAnsi="Wingdings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o"/>
      <w:pPr>
        <w:ind w:hanging="360" w:left="5040"/>
      </w:pPr>
      <w:rPr>
        <w:rFonts w:ascii="Courier New" w:hAnsi="Courier New"/>
      </w:rPr>
    </w:lvl>
    <w:lvl w:ilvl="7">
      <w:numFmt w:val="bullet"/>
      <w:lvlText w:val=""/>
      <w:pPr>
        <w:ind w:hanging="360" w:left="5760"/>
      </w:pPr>
      <w:rPr>
        <w:rFonts w:ascii="Wingdings" w:hAnsi="Wingdings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6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7">
    <w:lvl w:ilvl="0">
      <w:numFmt w:val="bullet"/>
      <w:lvlText w:val=""/>
      <w:pPr>
        <w:ind w:hanging="360" w:left="720"/>
      </w:pPr>
      <w:rPr>
        <w:rFonts w:ascii="Wingdings" w:hAnsi="Wingdings"/>
      </w:rPr>
    </w:lvl>
    <w:lvl w:ilvl="1">
      <w:numFmt w:val="bullet"/>
      <w:lvlText w:val=""/>
      <w:pPr>
        <w:ind w:hanging="360" w:left="1440"/>
      </w:pPr>
      <w:rPr>
        <w:rFonts w:ascii="Wingdings" w:hAnsi="Wingdings"/>
      </w:rPr>
    </w:lvl>
    <w:lvl w:ilvl="2">
      <w:numFmt w:val="bullet"/>
      <w:lvlText w:val=""/>
      <w:pPr>
        <w:ind w:hanging="360" w:left="2160"/>
      </w:pPr>
      <w:rPr>
        <w:rFonts w:ascii="Wingdings" w:hAnsi="Wingdings"/>
      </w:rPr>
    </w:lvl>
    <w:lvl w:ilvl="3">
      <w:numFmt w:val="bullet"/>
      <w:lvlText w:val=""/>
      <w:pPr>
        <w:ind w:hanging="360" w:left="2880"/>
      </w:pPr>
      <w:rPr>
        <w:rFonts w:ascii="Wingdings" w:hAnsi="Wingdings"/>
      </w:rPr>
    </w:lvl>
    <w:lvl w:ilvl="4">
      <w:numFmt w:val="bullet"/>
      <w:lvlText w:val=""/>
      <w:pPr>
        <w:ind w:hanging="360" w:left="3600"/>
      </w:pPr>
      <w:rPr>
        <w:rFonts w:ascii="Wingdings" w:hAnsi="Wingdings"/>
      </w:rPr>
    </w:lvl>
    <w:lvl w:ilvl="5">
      <w:numFmt w:val="bullet"/>
      <w:lvlText w:val=""/>
      <w:pPr>
        <w:ind w:hanging="360" w:left="4320"/>
      </w:pPr>
      <w:rPr>
        <w:rFonts w:ascii="Wingdings" w:hAnsi="Wingdings"/>
      </w:rPr>
    </w:lvl>
    <w:lvl w:ilvl="6">
      <w:numFmt w:val="bullet"/>
      <w:lvlText w:val=""/>
      <w:pPr>
        <w:ind w:hanging="360" w:left="5040"/>
      </w:pPr>
      <w:rPr>
        <w:rFonts w:ascii="Wingdings" w:hAnsi="Wingdings"/>
      </w:rPr>
    </w:lvl>
    <w:lvl w:ilvl="7">
      <w:numFmt w:val="bullet"/>
      <w:lvlText w:val=""/>
      <w:pPr>
        <w:ind w:hanging="360" w:left="5760"/>
      </w:pPr>
      <w:rPr>
        <w:rFonts w:ascii="Wingdings" w:hAnsi="Wingdings"/>
      </w:rPr>
    </w:lvl>
    <w:lvl w:ilvl="8">
      <w:numFmt w:val="bullet"/>
      <w:lvlText w:val=""/>
      <w:pPr>
        <w:ind w:hanging="360" w:left="6480"/>
      </w:pPr>
      <w:rPr>
        <w:rFonts w:ascii="Wingdings" w:hAnsi="Wingdings"/>
      </w:rPr>
    </w:lvl>
  </w:abstractNum>
  <w:abstractNum w:abstractNumId="18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9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2024-07-13T17:55:07Z</dcterms:modified>
</cp:coreProperties>
</file>