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AB" w:rsidRPr="00AA69AB" w:rsidRDefault="00AA69AB" w:rsidP="00AA69AB">
      <w:pPr>
        <w:spacing w:after="7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 урока русского языка во 2 классе ТМКОУ «</w:t>
      </w:r>
      <w:proofErr w:type="spellStart"/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Хетская</w:t>
      </w:r>
      <w:proofErr w:type="spellEnd"/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средняя школа»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 </w:t>
      </w: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знаний об имени существительном.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создать на уроке условия для обобщения знаний об изученных признаках имени существительного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Образовательная</w:t>
      </w:r>
      <w:proofErr w:type="gramEnd"/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совершенствовать орфографические навыки правильного написания имени существительного и навыки обобщения материала.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Развивающая</w:t>
      </w: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развивать воображение учащихся, любознательность, мышление, речь.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Воспитательная</w:t>
      </w: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содействовать положительной мотивации учебной деятельности, осознанию учащимися ценности изучаемого предмета, темы, привитию у воспитанников чувства любви и интереса к русскому языку, культуры общения и поведения, чувство сотрудничества, доброжелательность, толерантность, аккуратность.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ОБРАЗОВАТЕЛЬНЫЕ РЕЗУЛЬТАТЫ: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A69AB" w:rsidRPr="00AA69AB" w:rsidRDefault="00AA69AB" w:rsidP="00AA69AB">
      <w:pPr>
        <w:numPr>
          <w:ilvl w:val="0"/>
          <w:numId w:val="1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положительную учебную мотивацию;</w:t>
      </w:r>
    </w:p>
    <w:p w:rsidR="00AA69AB" w:rsidRPr="00AA69AB" w:rsidRDefault="00AA69AB" w:rsidP="00AA69AB">
      <w:pPr>
        <w:numPr>
          <w:ilvl w:val="0"/>
          <w:numId w:val="2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проявлению интереса к изучаемой теме, осознанию собственных достижений при освоении учебной темы.</w:t>
      </w:r>
    </w:p>
    <w:p w:rsidR="00AA69AB" w:rsidRPr="00AA69AB" w:rsidRDefault="00AA69AB" w:rsidP="00AA69AB">
      <w:pPr>
        <w:numPr>
          <w:ilvl w:val="0"/>
          <w:numId w:val="2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навыки сотрудничества со сверстниками и </w:t>
      </w:r>
      <w:proofErr w:type="gramStart"/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взрослыми, умение доказывать свою точку зрения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A69AB" w:rsidRPr="00AA69AB" w:rsidRDefault="00AA69AB" w:rsidP="00AA69AB">
      <w:pPr>
        <w:numPr>
          <w:ilvl w:val="0"/>
          <w:numId w:val="3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строить понятные для партнёра высказывания.</w:t>
      </w:r>
    </w:p>
    <w:p w:rsidR="00AA69AB" w:rsidRPr="00AA69AB" w:rsidRDefault="00AA69AB" w:rsidP="00AA69AB">
      <w:pPr>
        <w:numPr>
          <w:ilvl w:val="0"/>
          <w:numId w:val="3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слышать и слушать.</w:t>
      </w:r>
    </w:p>
    <w:p w:rsidR="00AA69AB" w:rsidRPr="00AA69AB" w:rsidRDefault="00AA69AB" w:rsidP="00AA69AB">
      <w:pPr>
        <w:numPr>
          <w:ilvl w:val="0"/>
          <w:numId w:val="3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</w:t>
      </w:r>
      <w:proofErr w:type="gramStart"/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паре, работать в коллективе.</w:t>
      </w:r>
    </w:p>
    <w:p w:rsidR="00AA69AB" w:rsidRPr="00AA69AB" w:rsidRDefault="00AA69AB" w:rsidP="00AA69AB">
      <w:pPr>
        <w:numPr>
          <w:ilvl w:val="0"/>
          <w:numId w:val="3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учебное действие с известным правилом.</w:t>
      </w:r>
    </w:p>
    <w:p w:rsidR="00AA69AB" w:rsidRPr="00AA69AB" w:rsidRDefault="00AA69AB" w:rsidP="00AA69AB">
      <w:pPr>
        <w:numPr>
          <w:ilvl w:val="0"/>
          <w:numId w:val="3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высказывать своё предположение на основе работы с материалами.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A69AB" w:rsidRPr="00AA69AB" w:rsidRDefault="00AA69AB" w:rsidP="00AA69AB">
      <w:pPr>
        <w:numPr>
          <w:ilvl w:val="0"/>
          <w:numId w:val="4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понимать учебную задачу урока и стремиться её выполнить.</w:t>
      </w:r>
    </w:p>
    <w:p w:rsidR="00AA69AB" w:rsidRPr="00AA69AB" w:rsidRDefault="00AA69AB" w:rsidP="00AA69AB">
      <w:pPr>
        <w:numPr>
          <w:ilvl w:val="0"/>
          <w:numId w:val="4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планировать свою деятельность в соответствии с поставленной задачей.</w:t>
      </w:r>
    </w:p>
    <w:p w:rsidR="00AA69AB" w:rsidRPr="00AA69AB" w:rsidRDefault="00AA69AB" w:rsidP="00AA69AB">
      <w:pPr>
        <w:numPr>
          <w:ilvl w:val="0"/>
          <w:numId w:val="4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Контролировать, оценивать процесс и результат своей деятельности.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AA69AB" w:rsidRPr="00AA69AB" w:rsidRDefault="00AA69AB" w:rsidP="00AA69AB">
      <w:pPr>
        <w:numPr>
          <w:ilvl w:val="0"/>
          <w:numId w:val="5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интерес к восприятию новой информации.</w:t>
      </w:r>
    </w:p>
    <w:p w:rsidR="00AA69AB" w:rsidRPr="00AA69AB" w:rsidRDefault="00AA69AB" w:rsidP="00AA69AB">
      <w:pPr>
        <w:numPr>
          <w:ilvl w:val="0"/>
          <w:numId w:val="5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умения сравнивать и классифицировать информацию, на основе анализа объектов делать выводы, обобщать и классифицировать по признакам</w:t>
      </w:r>
      <w:proofErr w:type="gramStart"/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устанавливать аналогии и причинно-следственные связи, построения рассуждений</w:t>
      </w: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A69AB" w:rsidRPr="00AA69AB" w:rsidRDefault="00AA69AB" w:rsidP="00AA69AB">
      <w:pPr>
        <w:numPr>
          <w:ilvl w:val="0"/>
          <w:numId w:val="6"/>
        </w:num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использовать речевые средства для решения коммуникативных и познавательных задач</w:t>
      </w:r>
      <w:r w:rsidRPr="00AA6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Тип урока</w:t>
      </w:r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Урок обобщения и систематизации полученных знаний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Форма работы</w:t>
      </w:r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групповая, фронтальная, индивидуальная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Оборудование:</w:t>
      </w:r>
      <w:r w:rsidRPr="00AA69A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учебник «Русский язык» В.Н. </w:t>
      </w:r>
      <w:proofErr w:type="spellStart"/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Канакина</w:t>
      </w:r>
      <w:proofErr w:type="spellEnd"/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В.Г. Горецкий– 2 класс, тетради; </w:t>
      </w:r>
      <w:proofErr w:type="spellStart"/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мультимедиапроектор</w:t>
      </w:r>
      <w:proofErr w:type="spellEnd"/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мультимедийная</w:t>
      </w:r>
      <w:proofErr w:type="spellEnd"/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презентация урока; карточки для парной и индивидуальной работы;</w:t>
      </w: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A69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Методы:</w:t>
      </w:r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метод стимулирования и мотивации, проблемн</w:t>
      </w:r>
      <w:proofErr w:type="gramStart"/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о-</w:t>
      </w:r>
      <w:proofErr w:type="gramEnd"/>
      <w:r w:rsidRPr="00AA69A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поисковый, коммуникативный, объяснительно- иллюстративный; словесные, практические, работа с книгой, использование ИКТ.</w:t>
      </w:r>
    </w:p>
    <w:tbl>
      <w:tblPr>
        <w:tblpPr w:leftFromText="180" w:rightFromText="180" w:vertAnchor="text" w:horzAnchor="margin" w:tblpXSpec="center" w:tblpY="44"/>
        <w:tblW w:w="10888" w:type="dxa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100"/>
        <w:gridCol w:w="3978"/>
        <w:gridCol w:w="1975"/>
        <w:gridCol w:w="2835"/>
      </w:tblGrid>
      <w:tr w:rsidR="00AA69AB" w:rsidRPr="00AA69AB" w:rsidTr="00AA69AB">
        <w:tc>
          <w:tcPr>
            <w:tcW w:w="21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Этап урока</w:t>
            </w:r>
          </w:p>
        </w:tc>
        <w:tc>
          <w:tcPr>
            <w:tcW w:w="397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Деятельность учителя</w:t>
            </w:r>
          </w:p>
        </w:tc>
        <w:tc>
          <w:tcPr>
            <w:tcW w:w="197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Деятельность учащихся</w:t>
            </w:r>
          </w:p>
        </w:tc>
        <w:tc>
          <w:tcPr>
            <w:tcW w:w="28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Формируемые УУД</w:t>
            </w:r>
          </w:p>
        </w:tc>
      </w:tr>
      <w:tr w:rsidR="00AA69AB" w:rsidRPr="00AA69AB" w:rsidTr="00AA69AB">
        <w:tc>
          <w:tcPr>
            <w:tcW w:w="21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spell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I.Мотивация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 xml:space="preserve"> к учебной деятельности.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u w:val="single"/>
                <w:lang w:eastAsia="ru-RU"/>
              </w:rPr>
              <w:t>Цели: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актуализировать требования к ученику со стороны учебной деятельности;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создать условия для возникновения у учеников внутренней потребности включения в учебную деятельность;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уточнить тип урока</w:t>
            </w:r>
          </w:p>
        </w:tc>
        <w:tc>
          <w:tcPr>
            <w:tcW w:w="397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1"/>
                <w:szCs w:val="11"/>
                <w:lang w:eastAsia="ru-RU"/>
              </w:rPr>
              <w:t>1.Слово приветствие.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Итак, русский язык, друзья!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На вас надеюсь, как всегда!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1"/>
                <w:szCs w:val="11"/>
                <w:lang w:eastAsia="ru-RU"/>
              </w:rPr>
              <w:t>2.Психологический настрой на урок</w:t>
            </w:r>
          </w:p>
          <w:p w:rsid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Давайте, друзья, улыбнемся друг другу,</w:t>
            </w:r>
          </w:p>
          <w:p w:rsid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Улыбки подарим гостям,</w:t>
            </w:r>
          </w:p>
          <w:p w:rsid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К уроку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готовы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?</w:t>
            </w:r>
          </w:p>
          <w:p w:rsid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Тогда – за работу!</w:t>
            </w:r>
          </w:p>
          <w:p w:rsid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Удачи желаю всем нам!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-Давайте вместе постараемся, чтобы наше хорошее настроение сохранилось на весь урок.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Сегодня у нас присутствуют гости, поприветствуем их и давайте покажем, как мы умеем работать.</w:t>
            </w:r>
          </w:p>
        </w:tc>
        <w:tc>
          <w:tcPr>
            <w:tcW w:w="197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Отвечают на вопросы.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Проговаривают стихотворные строчки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Мы хороший, дружный класс,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Всё получится у нас!</w:t>
            </w:r>
          </w:p>
        </w:tc>
        <w:tc>
          <w:tcPr>
            <w:tcW w:w="28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Коммуникативные: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оформлять свои мысли в устной форме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gram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личностные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: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внимание, уважение к окружающим;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регулятивные: 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саморегуляция</w:t>
            </w:r>
            <w:proofErr w:type="spell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коммуникативные: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планирование учебного сотрудничества с учителем, сверстниками, умение с достаточной полнотой выражать мысли в соответствии с задачами и условиями коммуникации.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gram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личностные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: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внимание, уважение к окружающим;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</w:tr>
      <w:tr w:rsidR="00AA69AB" w:rsidRPr="00AA69AB" w:rsidTr="00AA69AB">
        <w:trPr>
          <w:trHeight w:val="168"/>
        </w:trPr>
        <w:tc>
          <w:tcPr>
            <w:tcW w:w="21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II. Актуализация знаний.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u w:val="single"/>
                <w:lang w:eastAsia="ru-RU"/>
              </w:rPr>
              <w:t>Цели: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-организовать актуализацию умений;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уточнить следующий шаг учебной деятельности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уточнить тип урока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spell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III.Введение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 xml:space="preserve"> в тему урока.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u w:val="single"/>
                <w:lang w:eastAsia="ru-RU"/>
              </w:rPr>
              <w:t>Цели: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-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организовать постановку темы и цели урока;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spell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IV.Формулирование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 xml:space="preserve"> темы и задач урока.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u w:val="single"/>
                <w:lang w:eastAsia="ru-RU"/>
              </w:rPr>
              <w:t>Цели: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-организовать формулирование темы урока учащимися;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организовать постановку цели урока учащимися.</w:t>
            </w:r>
          </w:p>
        </w:tc>
        <w:tc>
          <w:tcPr>
            <w:tcW w:w="397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Посмотрите, пожалуйста, на слайд, соберите пословицу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.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(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н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а слайде разбросаны части пословицы)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-Как вы понимаете смысл этой пословицы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?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«Повторение - мать ученья» - это поговорка, под которой подразумевается, что главным в учёбе является повторение. Без повторения ученье бесполезно. Отсюда и вытекает слово мать - начало, росток всего ученья, без повторенья не будет и ученья</w:t>
            </w: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. 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Предположите, для чего нам это нужно?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Какой же сегодня урок: урок знакомства с новым или урок закрепления и повторения?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А что же мы будем повторять и закреплять, вы мне скажете сами, поработав в парах со схемой: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tbl>
            <w:tblPr>
              <w:tblW w:w="2800" w:type="dxa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/>
            </w:tblPr>
            <w:tblGrid>
              <w:gridCol w:w="2800"/>
            </w:tblGrid>
            <w:tr w:rsidR="00AA69AB" w:rsidRPr="00AA69AB" w:rsidTr="00AA69AB">
              <w:trPr>
                <w:trHeight w:val="197"/>
              </w:trPr>
              <w:tc>
                <w:tcPr>
                  <w:tcW w:w="2800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A69AB" w:rsidRPr="00AA69AB" w:rsidRDefault="00AA69AB" w:rsidP="00AA69AB">
                  <w:pPr>
                    <w:framePr w:hSpace="180" w:wrap="around" w:vAnchor="text" w:hAnchor="margin" w:xAlign="center" w:y="44"/>
                    <w:spacing w:after="78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</w:pPr>
                  <w:r w:rsidRPr="00AA69AB"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  <w:t>Части речи</w:t>
                  </w:r>
                </w:p>
              </w:tc>
            </w:tr>
          </w:tbl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1312" behindDoc="0" locked="0" layoutInCell="1" allowOverlap="0">
                  <wp:simplePos x="0" y="0"/>
                  <wp:positionH relativeFrom="column">
                    <wp:posOffset>737870</wp:posOffset>
                  </wp:positionH>
                  <wp:positionV relativeFrom="line">
                    <wp:posOffset>635</wp:posOffset>
                  </wp:positionV>
                  <wp:extent cx="74295" cy="93345"/>
                  <wp:effectExtent l="19050" t="0" r="1905" b="0"/>
                  <wp:wrapSquare wrapText="bothSides"/>
                  <wp:docPr id="8" name="Рисунок 3" descr="https://fsd.multiurok.ru/html/2018/11/08/s_5be3af4d99c89/991372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18/11/08/s_5be3af4d99c89/991372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" cy="93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3360" behindDoc="0" locked="0" layoutInCell="1" allowOverlap="0">
                  <wp:simplePos x="0" y="0"/>
                  <wp:positionH relativeFrom="column">
                    <wp:posOffset>1257300</wp:posOffset>
                  </wp:positionH>
                  <wp:positionV relativeFrom="line">
                    <wp:posOffset>635</wp:posOffset>
                  </wp:positionV>
                  <wp:extent cx="94615" cy="93345"/>
                  <wp:effectExtent l="19050" t="0" r="635" b="0"/>
                  <wp:wrapSquare wrapText="bothSides"/>
                  <wp:docPr id="9" name="Рисунок 5" descr="https://fsd.multiurok.ru/html/2018/11/08/s_5be3af4d99c89/991372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multiurok.ru/html/2018/11/08/s_5be3af4d99c89/991372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93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4384" behindDoc="0" locked="0" layoutInCell="1" allowOverlap="0">
                  <wp:simplePos x="0" y="0"/>
                  <wp:positionH relativeFrom="column">
                    <wp:posOffset>1351280</wp:posOffset>
                  </wp:positionH>
                  <wp:positionV relativeFrom="line">
                    <wp:posOffset>635</wp:posOffset>
                  </wp:positionV>
                  <wp:extent cx="351790" cy="93345"/>
                  <wp:effectExtent l="19050" t="0" r="0" b="0"/>
                  <wp:wrapSquare wrapText="bothSides"/>
                  <wp:docPr id="10" name="Рисунок 6" descr="https://fsd.multiurok.ru/html/2018/11/08/s_5be3af4d99c89/991372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multiurok.ru/html/2018/11/08/s_5be3af4d99c89/991372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93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5750" cy="95250"/>
                  <wp:effectExtent l="19050" t="0" r="0" b="0"/>
                  <wp:wrapSquare wrapText="bothSides"/>
                  <wp:docPr id="7" name="Рисунок 2" descr="https://fsd.multiurok.ru/html/2018/11/08/s_5be3af4d99c89/991372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8/11/08/s_5be3af4d99c89/991372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A69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alt="" style="position:absolute;margin-left:0;margin-top:0;width:24pt;height:24pt;z-index:251658240;mso-wrap-distance-left:0;mso-wrap-distance-right:0;mso-position-horizontal:left;mso-position-horizontal-relative:text;mso-position-vertical-relative:line" o:allowoverlap="f">
                  <w10:wrap type="square"/>
                </v:shape>
              </w:pict>
            </w:r>
          </w:p>
          <w:tbl>
            <w:tblPr>
              <w:tblW w:w="2424" w:type="dxa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/>
            </w:tblPr>
            <w:tblGrid>
              <w:gridCol w:w="1040"/>
              <w:gridCol w:w="966"/>
              <w:gridCol w:w="534"/>
              <w:gridCol w:w="598"/>
              <w:gridCol w:w="604"/>
            </w:tblGrid>
            <w:tr w:rsidR="00AA69AB" w:rsidRPr="00AA69AB" w:rsidTr="00DC3D10">
              <w:trPr>
                <w:trHeight w:val="1080"/>
              </w:trPr>
              <w:tc>
                <w:tcPr>
                  <w:tcW w:w="300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bottom"/>
                  <w:hideMark/>
                </w:tcPr>
                <w:p w:rsidR="00AA69AB" w:rsidRPr="00AA69AB" w:rsidRDefault="00AA69AB" w:rsidP="00AA69AB">
                  <w:pPr>
                    <w:framePr w:hSpace="180" w:wrap="around" w:vAnchor="text" w:hAnchor="margin" w:xAlign="center" w:y="44"/>
                    <w:spacing w:after="78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</w:pPr>
                  <w:r w:rsidRPr="00AA69AB"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  <w:t>Имя существительное</w:t>
                  </w:r>
                </w:p>
              </w:tc>
              <w:tc>
                <w:tcPr>
                  <w:tcW w:w="324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bottom"/>
                  <w:hideMark/>
                </w:tcPr>
                <w:p w:rsidR="00AA69AB" w:rsidRPr="00AA69AB" w:rsidRDefault="00AA69AB" w:rsidP="00AA69AB">
                  <w:pPr>
                    <w:framePr w:hSpace="180" w:wrap="around" w:vAnchor="text" w:hAnchor="margin" w:xAlign="center" w:y="44"/>
                    <w:spacing w:after="78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</w:pPr>
                  <w:r w:rsidRPr="00AA69AB"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  <w:t>Имя прилагательное</w:t>
                  </w:r>
                </w:p>
              </w:tc>
              <w:tc>
                <w:tcPr>
                  <w:tcW w:w="312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bottom"/>
                  <w:hideMark/>
                </w:tcPr>
                <w:p w:rsidR="00AA69AB" w:rsidRPr="00AA69AB" w:rsidRDefault="00AA69AB" w:rsidP="00AA69AB">
                  <w:pPr>
                    <w:framePr w:hSpace="180" w:wrap="around" w:vAnchor="text" w:hAnchor="margin" w:xAlign="center" w:y="44"/>
                    <w:spacing w:after="78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</w:pPr>
                  <w:r w:rsidRPr="00AA69AB"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  <w:t>глагол</w:t>
                  </w:r>
                </w:p>
              </w:tc>
              <w:tc>
                <w:tcPr>
                  <w:tcW w:w="312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bottom"/>
                  <w:hideMark/>
                </w:tcPr>
                <w:p w:rsidR="00AA69AB" w:rsidRPr="00AA69AB" w:rsidRDefault="00AA69AB" w:rsidP="00AA69AB">
                  <w:pPr>
                    <w:framePr w:hSpace="180" w:wrap="around" w:vAnchor="text" w:hAnchor="margin" w:xAlign="center" w:y="44"/>
                    <w:spacing w:after="78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</w:pPr>
                  <w:r w:rsidRPr="00AA69AB"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  <w:t>частица</w:t>
                  </w:r>
                </w:p>
              </w:tc>
              <w:tc>
                <w:tcPr>
                  <w:tcW w:w="300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bottom"/>
                  <w:hideMark/>
                </w:tcPr>
                <w:p w:rsidR="00AA69AB" w:rsidRPr="00AA69AB" w:rsidRDefault="00AA69AB" w:rsidP="00AA69AB">
                  <w:pPr>
                    <w:framePr w:hSpace="180" w:wrap="around" w:vAnchor="text" w:hAnchor="margin" w:xAlign="center" w:y="44"/>
                    <w:spacing w:after="78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</w:pPr>
                  <w:r w:rsidRPr="00AA69AB">
                    <w:rPr>
                      <w:rFonts w:ascii="Times New Roman" w:eastAsia="Times New Roman" w:hAnsi="Times New Roman" w:cs="Times New Roman"/>
                      <w:color w:val="000000"/>
                      <w:sz w:val="11"/>
                      <w:szCs w:val="11"/>
                      <w:lang w:eastAsia="ru-RU"/>
                    </w:rPr>
                    <w:t>предлог</w:t>
                  </w:r>
                </w:p>
              </w:tc>
            </w:tr>
          </w:tbl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Вспомните правила работы в парах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.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(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лайд)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Какой вывод вы сделали?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Значит, тема нашего урока «Повторение об имени существительном». Давайте выберем, каких целей мы будем добиваться на уроке.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д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ерево)</w:t>
            </w:r>
          </w:p>
        </w:tc>
        <w:tc>
          <w:tcPr>
            <w:tcW w:w="197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Повторенье - мать ученья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Несколько раз повторишь - выучишь. Чтоб выученное не забыть, повторяй!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Чтобы определить тип урока.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Урок закрепления и повторения?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Работа в парах.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Больше всего мы знаем об имени существительном.</w:t>
            </w:r>
          </w:p>
        </w:tc>
        <w:tc>
          <w:tcPr>
            <w:tcW w:w="28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коммуникативные: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планирование учебного сотрудничества с учителем, сверстниками, умение с достаточной полнотой выражать мысли в соответствии с задачами и условиями коммуникации.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Познавательные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(логические): анализ объектов с целью выделения общих признаков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коммуникативные: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планирование учебного сотрудничества с учителем, сверстниками, умение с достаточной полнотой выражать мысли в соответствии с задачами и условиями коммуникации.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регулятивные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: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целеполагание</w:t>
            </w:r>
            <w:proofErr w:type="spell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Регулятивные: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формирование умения понимать учебную задачу урока и стремиться её выполнить;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Личностные: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формирование интереса к процессу познания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</w:tr>
      <w:tr w:rsidR="00AA69AB" w:rsidRPr="00AA69AB" w:rsidTr="00AA69AB">
        <w:tc>
          <w:tcPr>
            <w:tcW w:w="21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V. Обобщение и систематизация знаний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VI. Минутка чистописания.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Цель: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-формировать навыки каллиграфически правильного красивого письма;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-развивать творческие способности обучающихся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.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spell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VI.Словарная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 xml:space="preserve"> работа.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u w:val="single"/>
                <w:lang w:eastAsia="ru-RU"/>
              </w:rPr>
              <w:t>Цель: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организовать работу по поиску информации в орфографическом словаре.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  <w:tc>
          <w:tcPr>
            <w:tcW w:w="397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lastRenderedPageBreak/>
              <w:t>Составление кластера «Имя существительное».</w:t>
            </w:r>
          </w:p>
          <w:p w:rsidR="00AA69AB" w:rsidRPr="00AA69AB" w:rsidRDefault="00AA69AB" w:rsidP="00AA69AB">
            <w:pPr>
              <w:spacing w:after="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1"/>
                <w:szCs w:val="11"/>
                <w:u w:val="single"/>
                <w:lang w:eastAsia="ru-RU"/>
              </w:rPr>
              <w:t>Имя существительное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1"/>
                <w:szCs w:val="11"/>
                <w:u w:val="single"/>
                <w:lang w:eastAsia="ru-RU"/>
              </w:rPr>
              <w:t>Вопросы значение признаки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Разминка пальцев.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Чтобы красиво писать, надо соблюдать определенные правила, какие они?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-Кто же наши помощники в письме?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Давайте сделаем разминку для пальчиков: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Мы для пальчиков гимнастику начнем,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Упражнение для пальцев проведем,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Укрепляем мышцы пальцев, кисти рук,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Чтобы каждый пальчик стал наш верный друг.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lastRenderedPageBreak/>
              <w:t>Букву, которую мы будем сегодня писать, вы определите сами, расшифровав данную запись: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1 3 5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а В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?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Итак, повторяем написание строчной буквы д. Посмотрим образец написания и постараемся сами красиво написать.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1.Знакомство с новым словом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Тишина стоит в зимнем лесу. И лишь голос этой птицы можно услышать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.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(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з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вучит голос дятла)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Вдруг в лесу раздался стук.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Это дятел долбит сук.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br/>
              <w:t>Он деревья не калечит, он их просто клювом лечит.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Как правильно написать слово дятел? Где мы можем найти правильное написание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?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2.Поиск нужной информации в орфографическом словаре.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3.Заучивание написания слова.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4.Запись слова в тетради.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5.Составление предложения по картинке и запись его в тетради и на доске с комментированием.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(На слайде)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Скажите все про слово дятел.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6.</w:t>
            </w: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 Картинный диктант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Я бы хотела, чтобы вы записали слова в 2 столбика. По какому признаку мы можем это сделать?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Кто? Что?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Ученик, береза, лисица, яблоня, яблоко, сорока, осина, корова, ягода, медведь.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Какой признак существительного мы повторили? Заполните в кластере.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  <w:tc>
          <w:tcPr>
            <w:tcW w:w="197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lastRenderedPageBreak/>
              <w:t>Коллективная работа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(Правильная посадка, положение тетради и ручки)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(Наши пальчики)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Будем писать строчную букву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д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, т.к. в алфавите 1 буква а, третья буква - в, значит, 5 буква – д. Чередуются буквы – строчная, заглавная, строчная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Дятел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 словаре.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Работа в парах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Проговаривают слово 5 раз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орфографически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правильно.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Имя существительное, ед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.ч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исла,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одуш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,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нариц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., словарное слово.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Части речи,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одушевл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. или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неодуш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., мн. или ед. число.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Одушевленные или неодушевленные имена существительные.</w:t>
            </w:r>
          </w:p>
        </w:tc>
        <w:tc>
          <w:tcPr>
            <w:tcW w:w="28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lastRenderedPageBreak/>
              <w:t>Регулятивные: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нацеливание на успешную деятельность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Познавательные: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формировать умения сравнивать и классифицировать информацию, делать вывод и обобщать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Коммуникативные: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планирование учебного сотрудничества с учителем и сверстниками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Коммуникативные: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формирование умения строить понятные для партнёра высказывания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spell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Коммуникатавные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формирование умения слышать и слушать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Познавательные: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формировать умения сравнивать, делать вывод и обобщать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Личностные: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формирование 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доброжелательного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отношения к товарищам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Предметные: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умение работать со словарем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gram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познавательные: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поиск и выделение необходимой информации;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</w:tr>
      <w:tr w:rsidR="00AA69AB" w:rsidRPr="00AA69AB" w:rsidTr="00AA69AB">
        <w:trPr>
          <w:trHeight w:val="1980"/>
        </w:trPr>
        <w:tc>
          <w:tcPr>
            <w:tcW w:w="21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spell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VI.Физминутка</w:t>
            </w:r>
            <w:proofErr w:type="spell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Цель: снятие статического напряжения и поддержка положительного эмоционального поведения.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spell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VII.Работа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 xml:space="preserve"> по теме урока.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u w:val="single"/>
                <w:lang w:eastAsia="ru-RU"/>
              </w:rPr>
              <w:t>Цели: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</w:t>
            </w: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организовать выполнение обучающимися самостоятельной работы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;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организовать самопроверку по эталону, самооценку;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spell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VIII.Самопроверка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 xml:space="preserve"> знаний.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Цель: выявить уровень знаний учащихся.</w:t>
            </w:r>
          </w:p>
        </w:tc>
        <w:tc>
          <w:tcPr>
            <w:tcW w:w="397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1.Гимнастика для глаз с использованием лазерной указки.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2. 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Стихотворную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физминутку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проводит ученица.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Посмотрите на доску. Какое задание можно выполнить к данной записи?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1.Воздушный 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ш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,Ш</w:t>
            </w:r>
            <w:proofErr w:type="spellEnd"/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арик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зацепился за ветку. Громко залаяла собака 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ш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,Ш</w:t>
            </w:r>
            <w:proofErr w:type="spellEnd"/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арик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2.Котенок 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,с</w:t>
            </w:r>
            <w:proofErr w:type="spellEnd"/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нежок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весело мурлыкал. Пушистый 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,с</w:t>
            </w:r>
            <w:proofErr w:type="spellEnd"/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нежок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тихо падал на землю.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Какой признак существительного мы повторили? Заполните в кластере.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Выборочное письмо.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Посмотрите на доску. Какое задание можно выполнить к данной записи?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Какое задание мы будем выполнять? Я предлагаю девочкам выписать имена существительные ед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.ч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исла, а мальчикам – во мн. числе.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На доске: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 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мы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ш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</w:t>
            </w:r>
            <w:proofErr w:type="spellStart"/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и,ы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),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реч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ь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,?)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ка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,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стр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е,и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жи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,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ска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з,с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ка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,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ст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о,а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лы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, туч(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я,а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), л(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е,и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)сник, стол(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п,б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), лист(?,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ь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)я,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др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а,о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зды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, но(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ж,ш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), дерев(?,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ь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)я.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Оцените работу ваших товарищей.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На партах у вас листочки для самопроверки знаний. Заполните их.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br/>
            </w:r>
          </w:p>
        </w:tc>
        <w:tc>
          <w:tcPr>
            <w:tcW w:w="197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Самостоятельная работа по вариантам с последующей проверкой по эталону.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1.Распределить слова в 2 столбика: мн. и ед. число.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2.Одушевленные и неодушевленные.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Взаимопроверка тетрадей.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Самостоятельная работа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Оценивают свои знания.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Личностные: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формирование 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доброжелательного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отношения к товарищам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gram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регулятивные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: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 умение рационально организовывать самостоятельную деятельность, умение работать по коллективно составленному плану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регулятивные: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умение оценивать правильность выполнения действия на уровне адекватной ретроспективной оценки.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познавательные: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умение структурировать знания;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оценка процессов и результатов деятельности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gram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регулятивные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: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 умение рационально организовывать самостоятельную деятельность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личностные: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способность к самооценке на основе критерия успешности учебной деятельности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</w:tr>
      <w:tr w:rsidR="00AA69AB" w:rsidRPr="00AA69AB" w:rsidTr="00AA69AB">
        <w:tc>
          <w:tcPr>
            <w:tcW w:w="21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IX. Рефлексия.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u w:val="single"/>
                <w:lang w:eastAsia="ru-RU"/>
              </w:rPr>
              <w:t>Цель: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-организовать рефлексию и самооценку учениками собственной учебной деятельности.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 соотнести ее цель и результаты, зафиксировать степень их соответствия, и наметить дальнейшие цели деятельности.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br/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br/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X. Информация о домашнем задании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  <w:tc>
          <w:tcPr>
            <w:tcW w:w="397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Мне хочется услышать ваши впечатления о сегодняшнем уроке. Закончите предложения.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Мне интересно было…..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Я затруднялся (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лась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) …….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Я смогу различить ……..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Я смогу помочь товарищу </w:t>
            </w: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 …….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(На слайде)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А теперь вернемся к нашему дереву. Все ли задачи мы выполнили на уроке?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-А я приготовила письмо для вас, ребята. Хотите знать, что в нем находится? (раздаю конверты, в которых находятся слова восхищения работой обучающихся, дифференцированное домашнее задание.)</w:t>
            </w:r>
          </w:p>
        </w:tc>
        <w:tc>
          <w:tcPr>
            <w:tcW w:w="197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gram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Обучающиеся дают адекватную оценку своей деятельности.</w:t>
            </w:r>
            <w:proofErr w:type="gram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познавательные: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умение структурировать знания;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оценка процессов и результатов деятельности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регулятивные: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волевая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саморегуляция</w:t>
            </w:r>
            <w:proofErr w:type="spellEnd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,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осознание того, что уже усвоено и что ещё подлежит усвоению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коммуникативные: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 умение выражать свои мысли;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оценивание качества своей и общей учебной деятельности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proofErr w:type="gramStart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личностные</w:t>
            </w:r>
            <w:proofErr w:type="gramEnd"/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: 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внимание, уважение к окружающим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регулятивные: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- волевая </w:t>
            </w:r>
            <w:proofErr w:type="spellStart"/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саморегуляция</w:t>
            </w:r>
            <w:proofErr w:type="spellEnd"/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 xml:space="preserve">- осознание того, что уже усвоено и что ещё подлежит 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lastRenderedPageBreak/>
              <w:t>усвоению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t>коммуникативные:</w:t>
            </w: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 умение выражать свои мысли;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оценивание качества своей и общей учебной деятельности</w:t>
            </w:r>
          </w:p>
        </w:tc>
      </w:tr>
      <w:tr w:rsidR="00AA69AB" w:rsidRPr="00AA69AB" w:rsidTr="00AA69AB">
        <w:tc>
          <w:tcPr>
            <w:tcW w:w="21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ru-RU"/>
              </w:rPr>
              <w:lastRenderedPageBreak/>
              <w:t>XI. Итог урока.</w:t>
            </w:r>
          </w:p>
        </w:tc>
        <w:tc>
          <w:tcPr>
            <w:tcW w:w="397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Вы, ребята, молодцы!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Все вы трудности прошли.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Существительное повторили,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AA69A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  <w:t>Орфограммы не забыли.</w:t>
            </w:r>
          </w:p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  <w:tc>
          <w:tcPr>
            <w:tcW w:w="197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9AB" w:rsidRPr="00AA69AB" w:rsidRDefault="00AA69AB" w:rsidP="00AA69AB">
            <w:pPr>
              <w:spacing w:after="78" w:line="24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ru-RU"/>
              </w:rPr>
            </w:pPr>
          </w:p>
        </w:tc>
      </w:tr>
    </w:tbl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11"/>
          <w:szCs w:val="11"/>
          <w:lang w:eastAsia="ru-RU"/>
        </w:rPr>
      </w:pPr>
    </w:p>
    <w:p w:rsidR="00AA69AB" w:rsidRPr="00AA69AB" w:rsidRDefault="00AA69AB" w:rsidP="00AA69AB">
      <w:pPr>
        <w:spacing w:after="78" w:line="240" w:lineRule="auto"/>
        <w:rPr>
          <w:rFonts w:ascii="Times New Roman" w:eastAsia="Times New Roman" w:hAnsi="Times New Roman" w:cs="Times New Roman"/>
          <w:color w:val="000000"/>
          <w:sz w:val="11"/>
          <w:szCs w:val="11"/>
          <w:lang w:eastAsia="ru-RU"/>
        </w:rPr>
      </w:pPr>
    </w:p>
    <w:p w:rsidR="007F56BA" w:rsidRDefault="007F56BA"/>
    <w:sectPr w:rsidR="007F56BA" w:rsidSect="00AA69A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C10DA"/>
    <w:multiLevelType w:val="multilevel"/>
    <w:tmpl w:val="63E23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2F0103"/>
    <w:multiLevelType w:val="multilevel"/>
    <w:tmpl w:val="CBB2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5D5756"/>
    <w:multiLevelType w:val="multilevel"/>
    <w:tmpl w:val="7FCA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030D7E"/>
    <w:multiLevelType w:val="multilevel"/>
    <w:tmpl w:val="97727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937745"/>
    <w:multiLevelType w:val="multilevel"/>
    <w:tmpl w:val="C128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ED42B3"/>
    <w:multiLevelType w:val="multilevel"/>
    <w:tmpl w:val="23667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AA69AB"/>
    <w:rsid w:val="007F56BA"/>
    <w:rsid w:val="00AA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9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1805</Words>
  <Characters>10294</Characters>
  <Application>Microsoft Office Word</Application>
  <DocSecurity>0</DocSecurity>
  <Lines>85</Lines>
  <Paragraphs>24</Paragraphs>
  <ScaleCrop>false</ScaleCrop>
  <Company>Microsoft</Company>
  <LinksUpToDate>false</LinksUpToDate>
  <CharactersWithSpaces>12075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ВК</dc:creator>
  <cp:keywords/>
  <dc:description/>
  <cp:lastModifiedBy>ВК</cp:lastModifiedBy>
  <cp:revision>2</cp:revision>
  <dcterms:created xsi:type="dcterms:W3CDTF">2024-06-05T04:31:00Z</dcterms:created>
  <dcterms:modified xsi:type="dcterms:W3CDTF">2024-06-05T04:48:00Z</dcterms:modified>
</cp:coreProperties>
</file>