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EA2C6C" w14:textId="457502FB" w:rsidR="00BC4A87" w:rsidRDefault="005E2D11" w:rsidP="005E2D11">
      <w:pPr>
        <w:pStyle w:val="ac"/>
        <w:rPr>
          <w:sz w:val="28"/>
          <w:szCs w:val="28"/>
          <w:lang w:eastAsia="ru-RU"/>
        </w:rPr>
      </w:pPr>
      <w:r>
        <w:rPr>
          <w:sz w:val="28"/>
          <w:szCs w:val="28"/>
          <w:lang w:eastAsia="ru-RU"/>
        </w:rPr>
        <w:t xml:space="preserve">       </w:t>
      </w:r>
    </w:p>
    <w:p w14:paraId="5BCEFA33" w14:textId="525B416F" w:rsidR="007F2FE9" w:rsidRPr="005E2D11" w:rsidRDefault="005E2D11" w:rsidP="005E2D11">
      <w:pPr>
        <w:pStyle w:val="ac"/>
        <w:rPr>
          <w:rFonts w:ascii="Arial" w:hAnsi="Arial" w:cs="Arial"/>
          <w:sz w:val="28"/>
          <w:szCs w:val="28"/>
          <w:lang w:eastAsia="ru-RU"/>
        </w:rPr>
      </w:pPr>
      <w:r>
        <w:rPr>
          <w:sz w:val="28"/>
          <w:szCs w:val="28"/>
          <w:lang w:eastAsia="ru-RU"/>
        </w:rPr>
        <w:t xml:space="preserve"> </w:t>
      </w:r>
      <w:r w:rsidR="007F2FE9" w:rsidRPr="005E2D11">
        <w:rPr>
          <w:sz w:val="28"/>
          <w:szCs w:val="28"/>
          <w:lang w:eastAsia="ru-RU"/>
        </w:rPr>
        <w:t>Муниципальное автономное общеобразовательное учреждение</w:t>
      </w:r>
    </w:p>
    <w:p w14:paraId="2E616AF8" w14:textId="5F209BEC" w:rsidR="007F2FE9" w:rsidRPr="007F2FE9" w:rsidRDefault="005E2D11" w:rsidP="005E2D11">
      <w:pPr>
        <w:shd w:val="clear" w:color="auto" w:fill="FFFFFF"/>
        <w:ind w:firstLine="709"/>
        <w:rPr>
          <w:rFonts w:ascii="Arial" w:eastAsia="Times New Roman" w:hAnsi="Arial" w:cs="Arial"/>
          <w:color w:val="000000"/>
          <w:sz w:val="28"/>
          <w:szCs w:val="28"/>
          <w:lang w:eastAsia="ru-RU"/>
        </w:rPr>
      </w:pPr>
      <w:r>
        <w:rPr>
          <w:rFonts w:ascii="Times New Roman" w:eastAsia="Times New Roman" w:hAnsi="Times New Roman" w:cs="Times New Roman"/>
          <w:color w:val="000000"/>
          <w:sz w:val="28"/>
          <w:szCs w:val="28"/>
          <w:lang w:eastAsia="ru-RU"/>
        </w:rPr>
        <w:t xml:space="preserve">                     </w:t>
      </w:r>
      <w:r w:rsidR="007F2FE9" w:rsidRPr="007F2FE9">
        <w:rPr>
          <w:rFonts w:ascii="Times New Roman" w:eastAsia="Times New Roman" w:hAnsi="Times New Roman" w:cs="Times New Roman"/>
          <w:color w:val="000000"/>
          <w:sz w:val="28"/>
          <w:szCs w:val="28"/>
          <w:lang w:eastAsia="ru-RU"/>
        </w:rPr>
        <w:t>«</w:t>
      </w:r>
      <w:r w:rsidR="00A739D7">
        <w:rPr>
          <w:rFonts w:ascii="Times New Roman" w:eastAsia="Times New Roman" w:hAnsi="Times New Roman" w:cs="Times New Roman"/>
          <w:color w:val="000000"/>
          <w:sz w:val="28"/>
          <w:szCs w:val="28"/>
          <w:lang w:eastAsia="ru-RU"/>
        </w:rPr>
        <w:t>ПМШ</w:t>
      </w:r>
      <w:r w:rsidR="007F2FE9">
        <w:rPr>
          <w:rFonts w:ascii="Times New Roman" w:eastAsia="Times New Roman" w:hAnsi="Times New Roman" w:cs="Times New Roman"/>
          <w:color w:val="000000"/>
          <w:sz w:val="28"/>
          <w:szCs w:val="28"/>
          <w:lang w:eastAsia="ru-RU"/>
        </w:rPr>
        <w:t xml:space="preserve"> </w:t>
      </w:r>
      <w:r w:rsidR="00A739D7">
        <w:rPr>
          <w:rFonts w:ascii="Times New Roman" w:eastAsia="Times New Roman" w:hAnsi="Times New Roman" w:cs="Times New Roman"/>
          <w:color w:val="000000"/>
          <w:sz w:val="28"/>
          <w:szCs w:val="28"/>
          <w:lang w:eastAsia="ru-RU"/>
        </w:rPr>
        <w:t xml:space="preserve"> № 23</w:t>
      </w:r>
      <w:r w:rsidR="007F2FE9">
        <w:rPr>
          <w:rFonts w:ascii="Times New Roman" w:eastAsia="Times New Roman" w:hAnsi="Times New Roman" w:cs="Times New Roman"/>
          <w:color w:val="000000"/>
          <w:sz w:val="28"/>
          <w:szCs w:val="28"/>
          <w:lang w:eastAsia="ru-RU"/>
        </w:rPr>
        <w:t>» город Стерлитамак</w:t>
      </w:r>
    </w:p>
    <w:p w14:paraId="5058E3DD"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7D2A756A"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60E7656F"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5D07A87E" w14:textId="77777777" w:rsidR="005E2D11" w:rsidRPr="007F2FE9" w:rsidRDefault="005E2D11" w:rsidP="005E2D11">
      <w:pPr>
        <w:shd w:val="clear" w:color="auto" w:fill="FFFFFF"/>
        <w:rPr>
          <w:rFonts w:ascii="Arial" w:eastAsia="Times New Roman" w:hAnsi="Arial" w:cs="Arial"/>
          <w:color w:val="000000"/>
          <w:sz w:val="28"/>
          <w:szCs w:val="28"/>
          <w:lang w:eastAsia="ru-RU"/>
        </w:rPr>
      </w:pPr>
    </w:p>
    <w:p w14:paraId="63193F12"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5A958A93" w14:textId="77777777" w:rsidR="007F2FE9" w:rsidRPr="007F2FE9" w:rsidRDefault="007F2FE9" w:rsidP="00E53A20">
      <w:pPr>
        <w:shd w:val="clear" w:color="auto" w:fill="FFFFFF"/>
        <w:ind w:firstLine="709"/>
        <w:jc w:val="center"/>
        <w:rPr>
          <w:rFonts w:ascii="Arial" w:eastAsia="Times New Roman" w:hAnsi="Arial" w:cs="Arial"/>
          <w:color w:val="000000"/>
          <w:sz w:val="28"/>
          <w:szCs w:val="28"/>
          <w:lang w:eastAsia="ru-RU"/>
        </w:rPr>
      </w:pPr>
      <w:r w:rsidRPr="007F2FE9">
        <w:rPr>
          <w:rFonts w:ascii="Times New Roman" w:eastAsia="Times New Roman" w:hAnsi="Times New Roman" w:cs="Times New Roman"/>
          <w:b/>
          <w:bCs/>
          <w:color w:val="000000"/>
          <w:sz w:val="28"/>
          <w:szCs w:val="28"/>
          <w:lang w:eastAsia="ru-RU"/>
        </w:rPr>
        <w:t>НАУЧНО-МЕТОДИЧЕСКАЯ РАЗРАБОТКА</w:t>
      </w:r>
    </w:p>
    <w:p w14:paraId="35F21EF7" w14:textId="0B358362" w:rsidR="007F2FE9" w:rsidRPr="007F2FE9" w:rsidRDefault="007F2FE9" w:rsidP="00E53A20">
      <w:pPr>
        <w:shd w:val="clear" w:color="auto" w:fill="FFFFFF"/>
        <w:ind w:firstLine="709"/>
        <w:jc w:val="center"/>
        <w:rPr>
          <w:rFonts w:ascii="Arial" w:eastAsia="Times New Roman" w:hAnsi="Arial" w:cs="Arial"/>
          <w:color w:val="000000"/>
          <w:sz w:val="28"/>
          <w:szCs w:val="28"/>
          <w:lang w:eastAsia="ru-RU"/>
        </w:rPr>
      </w:pPr>
      <w:r w:rsidRPr="007F2FE9">
        <w:rPr>
          <w:rFonts w:ascii="Times New Roman" w:eastAsia="Times New Roman" w:hAnsi="Times New Roman" w:cs="Times New Roman"/>
          <w:color w:val="000000"/>
          <w:sz w:val="28"/>
          <w:szCs w:val="28"/>
          <w:lang w:eastAsia="ru-RU"/>
        </w:rPr>
        <w:t>По теме «Методические аспекты изучения темы «</w:t>
      </w:r>
      <w:r>
        <w:rPr>
          <w:rFonts w:ascii="Times New Roman" w:eastAsia="Times New Roman" w:hAnsi="Times New Roman" w:cs="Times New Roman"/>
          <w:color w:val="000000"/>
          <w:sz w:val="28"/>
          <w:szCs w:val="28"/>
          <w:lang w:eastAsia="ru-RU"/>
        </w:rPr>
        <w:t>Компьютерное м</w:t>
      </w:r>
      <w:r w:rsidRPr="007F2FE9">
        <w:rPr>
          <w:rFonts w:ascii="Times New Roman" w:eastAsia="Times New Roman" w:hAnsi="Times New Roman" w:cs="Times New Roman"/>
          <w:color w:val="000000"/>
          <w:sz w:val="28"/>
          <w:szCs w:val="28"/>
          <w:lang w:eastAsia="ru-RU"/>
        </w:rPr>
        <w:t>оделирование</w:t>
      </w:r>
      <w:r>
        <w:rPr>
          <w:rFonts w:ascii="Times New Roman" w:eastAsia="Times New Roman" w:hAnsi="Times New Roman" w:cs="Times New Roman"/>
          <w:color w:val="000000"/>
          <w:sz w:val="28"/>
          <w:szCs w:val="28"/>
          <w:lang w:eastAsia="ru-RU"/>
        </w:rPr>
        <w:t xml:space="preserve"> с использованием ресурсов программы </w:t>
      </w:r>
      <w:r>
        <w:rPr>
          <w:rFonts w:ascii="Times New Roman" w:eastAsia="Times New Roman" w:hAnsi="Times New Roman" w:cs="Times New Roman"/>
          <w:color w:val="000000"/>
          <w:sz w:val="28"/>
          <w:szCs w:val="28"/>
          <w:lang w:val="en-US" w:eastAsia="ru-RU"/>
        </w:rPr>
        <w:t>Blender</w:t>
      </w:r>
      <w:r w:rsidRPr="007F2FE9">
        <w:rPr>
          <w:rFonts w:ascii="Times New Roman" w:eastAsia="Times New Roman" w:hAnsi="Times New Roman" w:cs="Times New Roman"/>
          <w:color w:val="000000"/>
          <w:sz w:val="28"/>
          <w:szCs w:val="28"/>
          <w:lang w:eastAsia="ru-RU"/>
        </w:rPr>
        <w:t>» в курсе информатики»</w:t>
      </w:r>
    </w:p>
    <w:p w14:paraId="249AC359"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6044EA19"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1EBB30CA" w14:textId="77777777" w:rsidR="007F2FE9" w:rsidRPr="007F2FE9" w:rsidRDefault="007F2FE9" w:rsidP="005E2D11">
      <w:pPr>
        <w:shd w:val="clear" w:color="auto" w:fill="FFFFFF"/>
        <w:rPr>
          <w:rFonts w:ascii="Arial" w:eastAsia="Times New Roman" w:hAnsi="Arial" w:cs="Arial"/>
          <w:color w:val="000000"/>
          <w:sz w:val="28"/>
          <w:szCs w:val="28"/>
          <w:lang w:eastAsia="ru-RU"/>
        </w:rPr>
      </w:pPr>
    </w:p>
    <w:p w14:paraId="0E4B7274"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7F728109"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66CD3F9C"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r w:rsidRPr="007F2FE9">
        <w:rPr>
          <w:rFonts w:ascii="Times New Roman" w:eastAsia="Times New Roman" w:hAnsi="Times New Roman" w:cs="Times New Roman"/>
          <w:color w:val="000000"/>
          <w:sz w:val="28"/>
          <w:szCs w:val="28"/>
          <w:lang w:eastAsia="ru-RU"/>
        </w:rPr>
        <w:t>Автор:</w:t>
      </w:r>
    </w:p>
    <w:p w14:paraId="50A9FC7E" w14:textId="77777777" w:rsidR="00A739D7" w:rsidRDefault="007F2FE9" w:rsidP="00E53A20">
      <w:pPr>
        <w:shd w:val="clear" w:color="auto" w:fill="FFFFFF"/>
        <w:ind w:firstLine="709"/>
        <w:rPr>
          <w:rFonts w:ascii="Times New Roman" w:eastAsia="Times New Roman" w:hAnsi="Times New Roman" w:cs="Times New Roman"/>
          <w:color w:val="000000"/>
          <w:sz w:val="28"/>
          <w:szCs w:val="28"/>
          <w:lang w:eastAsia="ru-RU"/>
        </w:rPr>
      </w:pPr>
      <w:r w:rsidRPr="007F2FE9">
        <w:rPr>
          <w:rFonts w:ascii="Times New Roman" w:eastAsia="Times New Roman" w:hAnsi="Times New Roman" w:cs="Times New Roman"/>
          <w:color w:val="000000"/>
          <w:sz w:val="28"/>
          <w:szCs w:val="28"/>
          <w:lang w:eastAsia="ru-RU"/>
        </w:rPr>
        <w:t>учитель информатики</w:t>
      </w:r>
      <w:r w:rsidR="00A739D7">
        <w:rPr>
          <w:rFonts w:ascii="Times New Roman" w:eastAsia="Times New Roman" w:hAnsi="Times New Roman" w:cs="Times New Roman"/>
          <w:color w:val="000000"/>
          <w:sz w:val="28"/>
          <w:szCs w:val="28"/>
          <w:lang w:eastAsia="ru-RU"/>
        </w:rPr>
        <w:t xml:space="preserve"> </w:t>
      </w:r>
    </w:p>
    <w:p w14:paraId="6B0E41EC" w14:textId="371F8E7C" w:rsidR="007F2FE9" w:rsidRPr="007F2FE9" w:rsidRDefault="00A739D7" w:rsidP="00E53A20">
      <w:pPr>
        <w:shd w:val="clear" w:color="auto" w:fill="FFFFFF"/>
        <w:ind w:firstLine="709"/>
        <w:rPr>
          <w:rFonts w:ascii="Arial" w:eastAsia="Times New Roman" w:hAnsi="Arial" w:cs="Arial"/>
          <w:color w:val="000000"/>
          <w:sz w:val="28"/>
          <w:szCs w:val="28"/>
          <w:lang w:eastAsia="ru-RU"/>
        </w:rPr>
      </w:pPr>
      <w:r>
        <w:rPr>
          <w:rFonts w:ascii="Times New Roman" w:eastAsia="Times New Roman" w:hAnsi="Times New Roman" w:cs="Times New Roman"/>
          <w:color w:val="000000"/>
          <w:sz w:val="28"/>
          <w:szCs w:val="28"/>
          <w:lang w:eastAsia="ru-RU"/>
        </w:rPr>
        <w:t>первой квалификационной категории</w:t>
      </w:r>
    </w:p>
    <w:p w14:paraId="1D03FD69" w14:textId="63044723" w:rsidR="007F2FE9" w:rsidRPr="007F2FE9" w:rsidRDefault="007F2FE9" w:rsidP="00E53A20">
      <w:pPr>
        <w:shd w:val="clear" w:color="auto" w:fill="FFFFFF"/>
        <w:ind w:firstLine="709"/>
        <w:rPr>
          <w:rFonts w:ascii="Arial" w:eastAsia="Times New Roman" w:hAnsi="Arial" w:cs="Arial"/>
          <w:color w:val="000000"/>
          <w:sz w:val="28"/>
          <w:szCs w:val="28"/>
          <w:lang w:eastAsia="ru-RU"/>
        </w:rPr>
      </w:pPr>
      <w:r>
        <w:rPr>
          <w:rFonts w:ascii="Times New Roman" w:eastAsia="Times New Roman" w:hAnsi="Times New Roman" w:cs="Times New Roman"/>
          <w:color w:val="000000"/>
          <w:sz w:val="28"/>
          <w:szCs w:val="28"/>
          <w:lang w:eastAsia="ru-RU"/>
        </w:rPr>
        <w:t>Халатян Кристина Самвеловна</w:t>
      </w:r>
    </w:p>
    <w:p w14:paraId="2E5B69B4" w14:textId="2777A6C5" w:rsidR="007F2FE9" w:rsidRPr="007F2FE9" w:rsidRDefault="007F2FE9" w:rsidP="00E53A20">
      <w:pPr>
        <w:shd w:val="clear" w:color="auto" w:fill="FFFFFF"/>
        <w:ind w:firstLine="709"/>
        <w:rPr>
          <w:rFonts w:ascii="Arial" w:eastAsia="Times New Roman" w:hAnsi="Arial" w:cs="Arial"/>
          <w:color w:val="000000"/>
          <w:sz w:val="28"/>
          <w:szCs w:val="28"/>
          <w:lang w:eastAsia="ru-RU"/>
        </w:rPr>
      </w:pPr>
      <w:r w:rsidRPr="007F2FE9">
        <w:rPr>
          <w:rFonts w:ascii="Times New Roman" w:eastAsia="Times New Roman" w:hAnsi="Times New Roman" w:cs="Times New Roman"/>
          <w:color w:val="000000"/>
          <w:sz w:val="28"/>
          <w:szCs w:val="28"/>
          <w:lang w:eastAsia="ru-RU"/>
        </w:rPr>
        <w:t>М</w:t>
      </w:r>
      <w:r>
        <w:rPr>
          <w:rFonts w:ascii="Times New Roman" w:eastAsia="Times New Roman" w:hAnsi="Times New Roman" w:cs="Times New Roman"/>
          <w:color w:val="000000"/>
          <w:sz w:val="28"/>
          <w:szCs w:val="28"/>
          <w:lang w:eastAsia="ru-RU"/>
        </w:rPr>
        <w:t>А</w:t>
      </w:r>
      <w:r w:rsidRPr="007F2FE9">
        <w:rPr>
          <w:rFonts w:ascii="Times New Roman" w:eastAsia="Times New Roman" w:hAnsi="Times New Roman" w:cs="Times New Roman"/>
          <w:color w:val="000000"/>
          <w:sz w:val="28"/>
          <w:szCs w:val="28"/>
          <w:lang w:eastAsia="ru-RU"/>
        </w:rPr>
        <w:t>ОУ «</w:t>
      </w:r>
      <w:r w:rsidR="00A739D7">
        <w:rPr>
          <w:rFonts w:ascii="Times New Roman" w:eastAsia="Times New Roman" w:hAnsi="Times New Roman" w:cs="Times New Roman"/>
          <w:color w:val="000000"/>
          <w:sz w:val="28"/>
          <w:szCs w:val="28"/>
          <w:lang w:eastAsia="ru-RU"/>
        </w:rPr>
        <w:t>ПМШ № 23</w:t>
      </w:r>
      <w:r w:rsidRPr="007F2FE9">
        <w:rPr>
          <w:rFonts w:ascii="Times New Roman" w:eastAsia="Times New Roman" w:hAnsi="Times New Roman" w:cs="Times New Roman"/>
          <w:color w:val="000000"/>
          <w:sz w:val="28"/>
          <w:szCs w:val="28"/>
          <w:lang w:eastAsia="ru-RU"/>
        </w:rPr>
        <w:t xml:space="preserve">» </w:t>
      </w:r>
      <w:r w:rsidR="00A739D7">
        <w:rPr>
          <w:rFonts w:ascii="Times New Roman" w:eastAsia="Times New Roman" w:hAnsi="Times New Roman" w:cs="Times New Roman"/>
          <w:color w:val="000000"/>
          <w:sz w:val="28"/>
          <w:szCs w:val="28"/>
          <w:lang w:eastAsia="ru-RU"/>
        </w:rPr>
        <w:t>г.</w:t>
      </w:r>
      <w:r>
        <w:rPr>
          <w:rFonts w:ascii="Times New Roman" w:eastAsia="Times New Roman" w:hAnsi="Times New Roman" w:cs="Times New Roman"/>
          <w:color w:val="000000"/>
          <w:sz w:val="28"/>
          <w:szCs w:val="28"/>
          <w:lang w:eastAsia="ru-RU"/>
        </w:rPr>
        <w:t xml:space="preserve"> Стерлитамак</w:t>
      </w:r>
      <w:r w:rsidR="00A739D7">
        <w:rPr>
          <w:rFonts w:ascii="Times New Roman" w:eastAsia="Times New Roman" w:hAnsi="Times New Roman" w:cs="Times New Roman"/>
          <w:color w:val="000000"/>
          <w:sz w:val="28"/>
          <w:szCs w:val="28"/>
          <w:lang w:eastAsia="ru-RU"/>
        </w:rPr>
        <w:t xml:space="preserve"> РБ</w:t>
      </w:r>
    </w:p>
    <w:p w14:paraId="03F2F8FC"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1B467FD1"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7AA2251A"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39764EC8"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0AB91DB6"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7AB5746E"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1E408B56"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2D2E20F5" w14:textId="3E1B9D43" w:rsidR="007F2FE9" w:rsidRDefault="007F2FE9" w:rsidP="00E53A20">
      <w:pPr>
        <w:shd w:val="clear" w:color="auto" w:fill="FFFFFF"/>
        <w:ind w:firstLine="709"/>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Стерлитамак</w:t>
      </w:r>
      <w:r w:rsidR="00A739D7">
        <w:rPr>
          <w:rFonts w:ascii="Times New Roman" w:eastAsia="Times New Roman" w:hAnsi="Times New Roman" w:cs="Times New Roman"/>
          <w:color w:val="000000"/>
          <w:sz w:val="28"/>
          <w:szCs w:val="28"/>
          <w:lang w:eastAsia="ru-RU"/>
        </w:rPr>
        <w:t xml:space="preserve"> 2024</w:t>
      </w:r>
      <w:r w:rsidRPr="007F2FE9">
        <w:rPr>
          <w:rFonts w:ascii="Times New Roman" w:eastAsia="Times New Roman" w:hAnsi="Times New Roman" w:cs="Times New Roman"/>
          <w:color w:val="000000"/>
          <w:sz w:val="28"/>
          <w:szCs w:val="28"/>
          <w:lang w:eastAsia="ru-RU"/>
        </w:rPr>
        <w:t xml:space="preserve"> г.</w:t>
      </w:r>
    </w:p>
    <w:p w14:paraId="1C43C5FC" w14:textId="6F0F161B" w:rsidR="007F2FE9" w:rsidRDefault="007F2FE9" w:rsidP="00E53A20">
      <w:pPr>
        <w:shd w:val="clear" w:color="auto" w:fill="FFFFFF"/>
        <w:ind w:firstLine="709"/>
        <w:jc w:val="center"/>
        <w:rPr>
          <w:rFonts w:ascii="Times New Roman" w:eastAsia="Times New Roman" w:hAnsi="Times New Roman" w:cs="Times New Roman"/>
          <w:color w:val="000000"/>
          <w:sz w:val="28"/>
          <w:szCs w:val="28"/>
          <w:lang w:eastAsia="ru-RU"/>
        </w:rPr>
      </w:pPr>
    </w:p>
    <w:p w14:paraId="30D0078A" w14:textId="37BE0B2E" w:rsidR="007F2FE9" w:rsidRDefault="007F2FE9" w:rsidP="00E53A20">
      <w:pPr>
        <w:shd w:val="clear" w:color="auto" w:fill="FFFFFF"/>
        <w:ind w:firstLine="709"/>
        <w:jc w:val="center"/>
        <w:rPr>
          <w:rFonts w:ascii="Times New Roman" w:eastAsia="Times New Roman" w:hAnsi="Times New Roman" w:cs="Times New Roman"/>
          <w:color w:val="000000"/>
          <w:sz w:val="28"/>
          <w:szCs w:val="28"/>
          <w:lang w:eastAsia="ru-RU"/>
        </w:rPr>
      </w:pPr>
    </w:p>
    <w:p w14:paraId="10BFB995" w14:textId="263F42C0" w:rsidR="007F2FE9" w:rsidRDefault="007F2FE9" w:rsidP="00E53A20">
      <w:pPr>
        <w:shd w:val="clear" w:color="auto" w:fill="FFFFFF"/>
        <w:ind w:firstLine="709"/>
        <w:jc w:val="center"/>
        <w:rPr>
          <w:rFonts w:ascii="Times New Roman" w:eastAsia="Times New Roman" w:hAnsi="Times New Roman" w:cs="Times New Roman"/>
          <w:color w:val="000000"/>
          <w:sz w:val="28"/>
          <w:szCs w:val="28"/>
          <w:lang w:eastAsia="ru-RU"/>
        </w:rPr>
      </w:pPr>
    </w:p>
    <w:p w14:paraId="63F08D60" w14:textId="1E6C7C9C" w:rsidR="007F2FE9" w:rsidRDefault="007F2FE9" w:rsidP="00E53A20">
      <w:pPr>
        <w:shd w:val="clear" w:color="auto" w:fill="FFFFFF"/>
        <w:ind w:firstLine="709"/>
        <w:jc w:val="center"/>
        <w:rPr>
          <w:rFonts w:ascii="Times New Roman" w:eastAsia="Times New Roman" w:hAnsi="Times New Roman" w:cs="Times New Roman"/>
          <w:color w:val="000000"/>
          <w:sz w:val="28"/>
          <w:szCs w:val="28"/>
          <w:lang w:eastAsia="ru-RU"/>
        </w:rPr>
      </w:pPr>
    </w:p>
    <w:p w14:paraId="42F53341" w14:textId="53BC227F" w:rsidR="007F2FE9" w:rsidRDefault="007F2FE9" w:rsidP="00E53A20">
      <w:pPr>
        <w:shd w:val="clear" w:color="auto" w:fill="FFFFFF"/>
        <w:ind w:firstLine="709"/>
        <w:jc w:val="center"/>
        <w:rPr>
          <w:rFonts w:ascii="Times New Roman" w:eastAsia="Times New Roman" w:hAnsi="Times New Roman" w:cs="Times New Roman"/>
          <w:color w:val="000000"/>
          <w:sz w:val="28"/>
          <w:szCs w:val="28"/>
          <w:lang w:eastAsia="ru-RU"/>
        </w:rPr>
      </w:pPr>
    </w:p>
    <w:p w14:paraId="738452D3" w14:textId="366A700C" w:rsidR="007F2FE9" w:rsidRDefault="007F2FE9" w:rsidP="00E53A20">
      <w:pPr>
        <w:shd w:val="clear" w:color="auto" w:fill="FFFFFF"/>
        <w:ind w:firstLine="709"/>
        <w:jc w:val="center"/>
        <w:rPr>
          <w:rFonts w:ascii="Times New Roman" w:eastAsia="Times New Roman" w:hAnsi="Times New Roman" w:cs="Times New Roman"/>
          <w:color w:val="000000"/>
          <w:sz w:val="28"/>
          <w:szCs w:val="28"/>
          <w:lang w:eastAsia="ru-RU"/>
        </w:rPr>
      </w:pPr>
    </w:p>
    <w:p w14:paraId="2C595EE4" w14:textId="77777777" w:rsidR="007F2FE9" w:rsidRPr="007F2FE9" w:rsidRDefault="007F2FE9" w:rsidP="00E53A20">
      <w:pPr>
        <w:shd w:val="clear" w:color="auto" w:fill="FFFFFF"/>
        <w:ind w:firstLine="709"/>
        <w:jc w:val="center"/>
        <w:rPr>
          <w:rFonts w:ascii="Arial" w:eastAsia="Times New Roman" w:hAnsi="Arial" w:cs="Arial"/>
          <w:color w:val="000000"/>
          <w:sz w:val="28"/>
          <w:szCs w:val="28"/>
          <w:lang w:eastAsia="ru-RU"/>
        </w:rPr>
      </w:pPr>
    </w:p>
    <w:p w14:paraId="5DB3321D" w14:textId="77777777" w:rsidR="007F2FE9" w:rsidRPr="007F2FE9" w:rsidRDefault="007F2FE9" w:rsidP="00E53A20">
      <w:pPr>
        <w:shd w:val="clear" w:color="auto" w:fill="FFFFFF"/>
        <w:ind w:firstLine="709"/>
        <w:rPr>
          <w:rFonts w:ascii="Arial" w:eastAsia="Times New Roman" w:hAnsi="Arial" w:cs="Arial"/>
          <w:color w:val="000000"/>
          <w:sz w:val="28"/>
          <w:szCs w:val="28"/>
          <w:lang w:eastAsia="ru-RU"/>
        </w:rPr>
      </w:pPr>
    </w:p>
    <w:p w14:paraId="2C47DF3A" w14:textId="77777777" w:rsidR="005E2D11" w:rsidRDefault="007F2FE9" w:rsidP="005E2D11">
      <w:pPr>
        <w:shd w:val="clear" w:color="auto" w:fill="FFFFFF"/>
        <w:ind w:firstLine="709"/>
        <w:rPr>
          <w:rFonts w:ascii="Times New Roman" w:eastAsia="Times New Roman" w:hAnsi="Times New Roman" w:cs="Times New Roman"/>
          <w:b/>
          <w:bCs/>
          <w:color w:val="000000"/>
          <w:sz w:val="28"/>
          <w:szCs w:val="28"/>
          <w:lang w:eastAsia="ru-RU"/>
        </w:rPr>
      </w:pPr>
      <w:r w:rsidRPr="00D600B2">
        <w:rPr>
          <w:rFonts w:ascii="Times New Roman" w:eastAsia="Times New Roman" w:hAnsi="Times New Roman" w:cs="Times New Roman"/>
          <w:b/>
          <w:bCs/>
          <w:color w:val="000000"/>
          <w:sz w:val="28"/>
          <w:szCs w:val="28"/>
          <w:lang w:eastAsia="ru-RU"/>
        </w:rPr>
        <w:t>ПЛАН</w:t>
      </w:r>
    </w:p>
    <w:p w14:paraId="42EF4344" w14:textId="6A29EB7D" w:rsidR="007F2FE9" w:rsidRPr="005E2D11" w:rsidRDefault="00A739D7" w:rsidP="005E2D11">
      <w:pPr>
        <w:pStyle w:val="ac"/>
        <w:rPr>
          <w:rFonts w:ascii="Times New Roman" w:eastAsia="Times New Roman" w:hAnsi="Times New Roman" w:cs="Times New Roman"/>
          <w:b/>
          <w:bCs/>
          <w:color w:val="000000"/>
          <w:sz w:val="28"/>
          <w:szCs w:val="28"/>
          <w:lang w:eastAsia="ru-RU"/>
        </w:rPr>
      </w:pPr>
      <w:hyperlink r:id="rId7" w:history="1">
        <w:r w:rsidR="007F2FE9"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Введение </w:t>
        </w:r>
        <w:r w:rsidR="005E2D11"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00524E7F">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006815A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hyperlink>
    </w:p>
    <w:p w14:paraId="6FF46450" w14:textId="1D5DBFE7" w:rsidR="007F2FE9" w:rsidRPr="005E2D11" w:rsidRDefault="00A739D7" w:rsidP="005E2D11">
      <w:pPr>
        <w:pStyle w:val="ac"/>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hyperlink r:id="rId8" w:history="1">
        <w:r w:rsidR="007F2FE9"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 различных подходах к понятию «</w:t>
        </w:r>
        <w:r w:rsidR="003B175E"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к</w:t>
        </w:r>
        <w:r w:rsidR="00CD7A9B"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w:t>
        </w:r>
        <w:r w:rsidR="003B175E"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мпьютер</w:t>
        </w:r>
        <w:r w:rsidR="007F2FE9"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ное моделирование»</w:t>
        </w:r>
        <w:r w:rsidR="005E2D11"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7F2FE9"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5E2D11"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hyperlink>
    </w:p>
    <w:p w14:paraId="49042D63" w14:textId="302E1754" w:rsidR="001A1282" w:rsidRDefault="005E2D11" w:rsidP="005E2D11">
      <w:pPr>
        <w:pStyle w:val="ac"/>
        <w:rPr>
          <w:rFonts w:ascii="Times New Roman" w:hAnsi="Times New Roman" w:cs="Times New Roman"/>
          <w:sz w:val="28"/>
          <w:szCs w:val="28"/>
          <w:lang w:eastAsia="ru-RU"/>
        </w:rPr>
      </w:pPr>
      <w:r w:rsidRPr="005E2D11">
        <w:rPr>
          <w:rFonts w:ascii="Times New Roman" w:hAnsi="Times New Roman" w:cs="Times New Roman"/>
          <w:sz w:val="28"/>
          <w:szCs w:val="28"/>
          <w:lang w:eastAsia="ru-RU"/>
        </w:rPr>
        <w:t>и  «классификации моделей» ………………</w:t>
      </w:r>
      <w:r w:rsidR="00524E7F">
        <w:rPr>
          <w:rFonts w:ascii="Times New Roman" w:hAnsi="Times New Roman" w:cs="Times New Roman"/>
          <w:sz w:val="28"/>
          <w:szCs w:val="28"/>
          <w:lang w:eastAsia="ru-RU"/>
        </w:rPr>
        <w:t>.</w:t>
      </w:r>
      <w:r w:rsidRPr="005E2D11">
        <w:rPr>
          <w:rFonts w:ascii="Times New Roman" w:hAnsi="Times New Roman" w:cs="Times New Roman"/>
          <w:sz w:val="28"/>
          <w:szCs w:val="28"/>
          <w:lang w:eastAsia="ru-RU"/>
        </w:rPr>
        <w:t>…………………………....</w:t>
      </w:r>
      <w:r>
        <w:rPr>
          <w:rFonts w:ascii="Times New Roman" w:hAnsi="Times New Roman" w:cs="Times New Roman"/>
          <w:sz w:val="28"/>
          <w:szCs w:val="28"/>
          <w:lang w:eastAsia="ru-RU"/>
        </w:rPr>
        <w:t>..........</w:t>
      </w:r>
      <w:r w:rsidR="00935FF6">
        <w:rPr>
          <w:rFonts w:ascii="Times New Roman" w:hAnsi="Times New Roman" w:cs="Times New Roman"/>
          <w:sz w:val="28"/>
          <w:szCs w:val="28"/>
          <w:lang w:eastAsia="ru-RU"/>
        </w:rPr>
        <w:t>4</w:t>
      </w:r>
      <w:r w:rsidRPr="005E2D11">
        <w:rPr>
          <w:rFonts w:ascii="Times New Roman" w:hAnsi="Times New Roman" w:cs="Times New Roman"/>
          <w:sz w:val="28"/>
          <w:szCs w:val="28"/>
          <w:lang w:eastAsia="ru-RU"/>
        </w:rPr>
        <w:t xml:space="preserve">                             «Компьютерное моделирование» в IX классе </w:t>
      </w:r>
      <w:r w:rsidR="00524E7F">
        <w:rPr>
          <w:rFonts w:ascii="Times New Roman" w:hAnsi="Times New Roman" w:cs="Times New Roman"/>
          <w:sz w:val="28"/>
          <w:szCs w:val="28"/>
          <w:lang w:eastAsia="ru-RU"/>
        </w:rPr>
        <w:t>.</w:t>
      </w:r>
      <w:r>
        <w:rPr>
          <w:rFonts w:ascii="Times New Roman" w:hAnsi="Times New Roman" w:cs="Times New Roman"/>
          <w:sz w:val="28"/>
          <w:szCs w:val="28"/>
          <w:lang w:eastAsia="ru-RU"/>
        </w:rPr>
        <w:t>...................................................</w:t>
      </w:r>
      <w:r w:rsidR="00F947EF">
        <w:rPr>
          <w:rFonts w:ascii="Times New Roman" w:hAnsi="Times New Roman" w:cs="Times New Roman"/>
          <w:sz w:val="28"/>
          <w:szCs w:val="28"/>
          <w:lang w:eastAsia="ru-RU"/>
        </w:rPr>
        <w:t>6</w:t>
      </w:r>
    </w:p>
    <w:p w14:paraId="17251E0E" w14:textId="77777777" w:rsidR="00524E7F" w:rsidRDefault="00524E7F" w:rsidP="00524E7F">
      <w:pPr>
        <w:pStyle w:val="ac"/>
        <w:spacing w:line="360" w:lineRule="auto"/>
        <w:jc w:val="both"/>
        <w:rPr>
          <w:rFonts w:ascii="Times New Roman" w:hAnsi="Times New Roman" w:cs="Times New Roman"/>
          <w:bCs/>
          <w:sz w:val="28"/>
          <w:szCs w:val="28"/>
          <w:lang w:eastAsia="ru-RU"/>
        </w:rPr>
      </w:pPr>
      <w:r w:rsidRPr="00524E7F">
        <w:rPr>
          <w:rFonts w:ascii="Times New Roman" w:hAnsi="Times New Roman" w:cs="Times New Roman"/>
          <w:bCs/>
          <w:sz w:val="28"/>
          <w:szCs w:val="28"/>
          <w:lang w:eastAsia="ru-RU"/>
        </w:rPr>
        <w:t xml:space="preserve">Методические рекомендации по отбору содержания в изучении </w:t>
      </w:r>
    </w:p>
    <w:p w14:paraId="159C3D43" w14:textId="14F5F3CA" w:rsidR="00524E7F" w:rsidRPr="00524E7F" w:rsidRDefault="00524E7F" w:rsidP="00524E7F">
      <w:pPr>
        <w:pStyle w:val="ac"/>
        <w:spacing w:line="360" w:lineRule="auto"/>
        <w:jc w:val="both"/>
        <w:rPr>
          <w:rFonts w:ascii="Times New Roman" w:hAnsi="Times New Roman" w:cs="Times New Roman"/>
          <w:bCs/>
          <w:sz w:val="28"/>
          <w:szCs w:val="28"/>
          <w:lang w:eastAsia="ru-RU"/>
        </w:rPr>
      </w:pPr>
      <w:r w:rsidRPr="00524E7F">
        <w:rPr>
          <w:rFonts w:ascii="Times New Roman" w:hAnsi="Times New Roman" w:cs="Times New Roman"/>
          <w:bCs/>
          <w:sz w:val="28"/>
          <w:szCs w:val="28"/>
          <w:lang w:eastAsia="ru-RU"/>
        </w:rPr>
        <w:t>темы «Компьютерное моделирование» в IX классе</w:t>
      </w:r>
      <w:r>
        <w:rPr>
          <w:rFonts w:ascii="Times New Roman" w:hAnsi="Times New Roman" w:cs="Times New Roman"/>
          <w:bCs/>
          <w:sz w:val="28"/>
          <w:szCs w:val="28"/>
          <w:lang w:eastAsia="ru-RU"/>
        </w:rPr>
        <w:t>. ………………………..9</w:t>
      </w:r>
    </w:p>
    <w:p w14:paraId="4AC7E5CB" w14:textId="3D7036E0" w:rsidR="001A1282" w:rsidRPr="005E2D11" w:rsidRDefault="001A1282" w:rsidP="005E2D11">
      <w:pPr>
        <w:pStyle w:val="ac"/>
        <w:rPr>
          <w:rFonts w:ascii="Times New Roman" w:eastAsia="Times New Roman" w:hAnsi="Times New Roman" w:cs="Times New Roman"/>
          <w:color w:val="000000"/>
          <w:sz w:val="28"/>
          <w:szCs w:val="28"/>
          <w:lang w:eastAsia="ru-RU"/>
        </w:rPr>
      </w:pPr>
      <w:r w:rsidRPr="005E2D11">
        <w:rPr>
          <w:rFonts w:ascii="Times New Roman" w:eastAsia="Times New Roman" w:hAnsi="Times New Roman" w:cs="Times New Roman"/>
          <w:color w:val="000000"/>
          <w:sz w:val="28"/>
          <w:szCs w:val="28"/>
          <w:lang w:eastAsia="ru-RU"/>
        </w:rPr>
        <w:t>Эт</w:t>
      </w:r>
      <w:r w:rsidR="00A0529C">
        <w:rPr>
          <w:rFonts w:ascii="Times New Roman" w:eastAsia="Times New Roman" w:hAnsi="Times New Roman" w:cs="Times New Roman"/>
          <w:color w:val="000000"/>
          <w:sz w:val="28"/>
          <w:szCs w:val="28"/>
          <w:lang w:eastAsia="ru-RU"/>
        </w:rPr>
        <w:t xml:space="preserve">апы решения задачи на компьютер </w:t>
      </w:r>
      <w:r w:rsidR="00524E7F">
        <w:rPr>
          <w:rFonts w:ascii="Times New Roman" w:eastAsia="Times New Roman" w:hAnsi="Times New Roman" w:cs="Times New Roman"/>
          <w:color w:val="000000"/>
          <w:sz w:val="28"/>
          <w:szCs w:val="28"/>
          <w:lang w:eastAsia="ru-RU"/>
        </w:rPr>
        <w:t>.</w:t>
      </w:r>
      <w:r w:rsidR="00A0529C">
        <w:rPr>
          <w:rFonts w:ascii="Times New Roman" w:eastAsia="Times New Roman" w:hAnsi="Times New Roman" w:cs="Times New Roman"/>
          <w:color w:val="000000"/>
          <w:sz w:val="28"/>
          <w:szCs w:val="28"/>
          <w:lang w:eastAsia="ru-RU"/>
        </w:rPr>
        <w:t xml:space="preserve"> </w:t>
      </w:r>
      <w:r w:rsidR="00F947EF">
        <w:rPr>
          <w:rFonts w:ascii="Times New Roman" w:eastAsia="Times New Roman" w:hAnsi="Times New Roman" w:cs="Times New Roman"/>
          <w:color w:val="000000"/>
          <w:sz w:val="28"/>
          <w:szCs w:val="28"/>
          <w:lang w:eastAsia="ru-RU"/>
        </w:rPr>
        <w:t>………………………………………</w:t>
      </w:r>
      <w:r w:rsidRPr="005E2D11">
        <w:rPr>
          <w:rFonts w:ascii="Times New Roman" w:eastAsia="Times New Roman" w:hAnsi="Times New Roman" w:cs="Times New Roman"/>
          <w:color w:val="000000"/>
          <w:sz w:val="28"/>
          <w:szCs w:val="28"/>
          <w:lang w:eastAsia="ru-RU"/>
        </w:rPr>
        <w:t xml:space="preserve"> </w:t>
      </w:r>
      <w:r w:rsidR="00F947EF">
        <w:rPr>
          <w:rFonts w:ascii="Times New Roman" w:eastAsia="Times New Roman" w:hAnsi="Times New Roman" w:cs="Times New Roman"/>
          <w:color w:val="000000"/>
          <w:sz w:val="28"/>
          <w:szCs w:val="28"/>
          <w:lang w:eastAsia="ru-RU"/>
        </w:rPr>
        <w:t>13</w:t>
      </w:r>
    </w:p>
    <w:p w14:paraId="4C95918A" w14:textId="6D284872" w:rsidR="001A1282" w:rsidRPr="005E2D11" w:rsidRDefault="001A1282" w:rsidP="005E2D11">
      <w:pPr>
        <w:pStyle w:val="ac"/>
        <w:rPr>
          <w:rFonts w:ascii="Times New Roman" w:eastAsia="Times New Roman" w:hAnsi="Times New Roman" w:cs="Times New Roman"/>
          <w:color w:val="000000"/>
          <w:sz w:val="28"/>
          <w:szCs w:val="28"/>
          <w:lang w:eastAsia="ru-RU"/>
        </w:rPr>
      </w:pPr>
      <w:r w:rsidRPr="005E2D11">
        <w:rPr>
          <w:rFonts w:ascii="Times New Roman" w:eastAsia="Times New Roman" w:hAnsi="Times New Roman" w:cs="Times New Roman"/>
          <w:color w:val="000000"/>
          <w:sz w:val="28"/>
          <w:szCs w:val="28"/>
          <w:lang w:eastAsia="ru-RU"/>
        </w:rPr>
        <w:t xml:space="preserve">Компьютерное моделирование и дизайн  </w:t>
      </w:r>
      <w:r w:rsidR="00524E7F">
        <w:rPr>
          <w:rFonts w:ascii="Times New Roman" w:eastAsia="Times New Roman" w:hAnsi="Times New Roman" w:cs="Times New Roman"/>
          <w:color w:val="000000"/>
          <w:sz w:val="28"/>
          <w:szCs w:val="28"/>
          <w:lang w:eastAsia="ru-RU"/>
        </w:rPr>
        <w:t>.</w:t>
      </w:r>
      <w:r w:rsidR="00A0529C">
        <w:rPr>
          <w:rFonts w:ascii="Times New Roman" w:eastAsia="Times New Roman" w:hAnsi="Times New Roman" w:cs="Times New Roman"/>
          <w:color w:val="000000"/>
          <w:sz w:val="28"/>
          <w:szCs w:val="28"/>
          <w:lang w:eastAsia="ru-RU"/>
        </w:rPr>
        <w:t>……………………………………</w:t>
      </w:r>
      <w:r w:rsidR="00524E7F">
        <w:rPr>
          <w:rFonts w:ascii="Times New Roman" w:eastAsia="Times New Roman" w:hAnsi="Times New Roman" w:cs="Times New Roman"/>
          <w:color w:val="000000"/>
          <w:sz w:val="28"/>
          <w:szCs w:val="28"/>
          <w:lang w:eastAsia="ru-RU"/>
        </w:rPr>
        <w:t>15</w:t>
      </w:r>
    </w:p>
    <w:p w14:paraId="169B100B" w14:textId="29F66909" w:rsidR="007F2FE9" w:rsidRPr="005E2D11" w:rsidRDefault="001A1282" w:rsidP="005E2D11">
      <w:pPr>
        <w:pStyle w:val="ac"/>
        <w:rPr>
          <w:rFonts w:ascii="Times New Roman" w:hAnsi="Times New Roman" w:cs="Times New Roman"/>
          <w:b/>
          <w:bCs/>
          <w:color w:val="555555"/>
          <w:sz w:val="28"/>
          <w:szCs w:val="28"/>
        </w:rPr>
      </w:pPr>
      <w:r w:rsidRPr="005E2D11">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Краткое введение в моделирование в Blender  </w:t>
      </w:r>
      <w:r w:rsidR="00524E7F">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00A0529C">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00524E7F">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17</w:t>
      </w:r>
    </w:p>
    <w:p w14:paraId="3C7C68B9" w14:textId="6DF71380" w:rsidR="007F2FE9" w:rsidRPr="005E2D11" w:rsidRDefault="00A739D7" w:rsidP="005E2D11">
      <w:pPr>
        <w:pStyle w:val="ac"/>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hyperlink r:id="rId9" w:history="1">
        <w:r w:rsidR="007F2FE9"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Заключение</w:t>
        </w:r>
      </w:hyperlink>
      <w:r w:rsidR="00524E7F">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1A1282"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A0529C">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001A1282"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7</w:t>
      </w:r>
      <w:r w:rsidR="00524E7F">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5</w:t>
      </w:r>
    </w:p>
    <w:p w14:paraId="0BCA526F" w14:textId="3AB41780" w:rsidR="00013B8C" w:rsidRDefault="00A739D7" w:rsidP="005E2D11">
      <w:pPr>
        <w:pStyle w:val="ac"/>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hyperlink r:id="rId10" w:history="1">
        <w:r w:rsidR="007F2FE9"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Приложение</w:t>
        </w:r>
        <w:r w:rsidR="00524E7F">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7F2FE9"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A0529C">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001A1282" w:rsidRPr="005E2D11">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7</w:t>
        </w:r>
        <w:r w:rsidR="00524E7F">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8</w:t>
        </w:r>
      </w:hyperlink>
    </w:p>
    <w:p w14:paraId="3339BFCE" w14:textId="49801994" w:rsidR="003F0690" w:rsidRDefault="00013B8C">
      <w:pPr>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ype="page"/>
      </w:r>
    </w:p>
    <w:p w14:paraId="386F77CD" w14:textId="359EADC9" w:rsidR="007F2FE9" w:rsidRPr="007F7121" w:rsidRDefault="00A739D7" w:rsidP="00A739D7">
      <w:pPr>
        <w:shd w:val="clear" w:color="auto" w:fill="FFFFFF"/>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themeColor="text1"/>
          <w:sz w:val="28"/>
          <w:szCs w:val="28"/>
          <w:lang w:eastAsia="ru-RU"/>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 xml:space="preserve">                                                       </w:t>
      </w:r>
      <w:bookmarkStart w:id="0" w:name="_GoBack"/>
      <w:bookmarkEnd w:id="0"/>
      <w:r w:rsidR="007F2FE9" w:rsidRPr="007F7121">
        <w:rPr>
          <w:rFonts w:ascii="Times New Roman" w:eastAsia="Times New Roman" w:hAnsi="Times New Roman" w:cs="Times New Roman"/>
          <w:b/>
          <w:bCs/>
          <w:color w:val="000000"/>
          <w:sz w:val="28"/>
          <w:szCs w:val="28"/>
          <w:lang w:eastAsia="ru-RU"/>
        </w:rPr>
        <w:t>ВВЕДЕНИЕ</w:t>
      </w:r>
    </w:p>
    <w:p w14:paraId="2753D4A8" w14:textId="77777777" w:rsidR="007F2FE9" w:rsidRPr="007F7121" w:rsidRDefault="007F2FE9" w:rsidP="00E53A20">
      <w:pPr>
        <w:shd w:val="clear" w:color="auto" w:fill="FFFFFF"/>
        <w:ind w:firstLine="709"/>
        <w:rPr>
          <w:rFonts w:ascii="Times New Roman" w:eastAsia="Times New Roman" w:hAnsi="Times New Roman" w:cs="Times New Roman"/>
          <w:color w:val="000000"/>
          <w:sz w:val="28"/>
          <w:szCs w:val="28"/>
          <w:lang w:eastAsia="ru-RU"/>
        </w:rPr>
      </w:pPr>
    </w:p>
    <w:p w14:paraId="2254A432" w14:textId="77777777" w:rsidR="007F2FE9" w:rsidRPr="007F7121" w:rsidRDefault="007F2FE9" w:rsidP="00E53A20">
      <w:pPr>
        <w:shd w:val="clear" w:color="auto" w:fill="FFFFFF"/>
        <w:ind w:firstLine="709"/>
        <w:rPr>
          <w:rFonts w:ascii="Times New Roman" w:eastAsia="Times New Roman" w:hAnsi="Times New Roman" w:cs="Times New Roman"/>
          <w:color w:val="000000"/>
          <w:sz w:val="28"/>
          <w:szCs w:val="28"/>
          <w:lang w:eastAsia="ru-RU"/>
        </w:rPr>
      </w:pPr>
    </w:p>
    <w:p w14:paraId="242BE76F" w14:textId="0D02A21D" w:rsidR="007F2FE9" w:rsidRPr="00A0529C" w:rsidRDefault="003B175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shd w:val="clear" w:color="auto" w:fill="FFFFFF"/>
          <w:lang w:eastAsia="ru-RU"/>
        </w:rPr>
        <w:t xml:space="preserve">       </w:t>
      </w:r>
      <w:r w:rsidR="007F2FE9" w:rsidRPr="00A0529C">
        <w:rPr>
          <w:rFonts w:ascii="Times New Roman" w:hAnsi="Times New Roman" w:cs="Times New Roman"/>
          <w:sz w:val="28"/>
          <w:szCs w:val="28"/>
          <w:shd w:val="clear" w:color="auto" w:fill="FFFFFF"/>
          <w:lang w:eastAsia="ru-RU"/>
        </w:rPr>
        <w:t>Изучение содержательной линии «</w:t>
      </w:r>
      <w:r w:rsidRPr="00A0529C">
        <w:rPr>
          <w:rFonts w:ascii="Times New Roman" w:hAnsi="Times New Roman" w:cs="Times New Roman"/>
          <w:sz w:val="28"/>
          <w:szCs w:val="28"/>
          <w:shd w:val="clear" w:color="auto" w:fill="FFFFFF"/>
          <w:lang w:eastAsia="ru-RU"/>
        </w:rPr>
        <w:t xml:space="preserve">Компьютерное </w:t>
      </w:r>
      <w:r w:rsidR="007F2FE9" w:rsidRPr="00A0529C">
        <w:rPr>
          <w:rFonts w:ascii="Times New Roman" w:hAnsi="Times New Roman" w:cs="Times New Roman"/>
          <w:sz w:val="28"/>
          <w:szCs w:val="28"/>
          <w:shd w:val="clear" w:color="auto" w:fill="FFFFFF"/>
          <w:lang w:eastAsia="ru-RU"/>
        </w:rPr>
        <w:t>моделирование» в информатики выполняет важную педагогическую задачу: </w:t>
      </w:r>
      <w:r w:rsidR="007F2FE9" w:rsidRPr="00A0529C">
        <w:rPr>
          <w:rFonts w:ascii="Times New Roman" w:hAnsi="Times New Roman" w:cs="Times New Roman"/>
          <w:b/>
          <w:bCs/>
          <w:i/>
          <w:iCs/>
          <w:sz w:val="28"/>
          <w:szCs w:val="28"/>
          <w:u w:val="single"/>
          <w:shd w:val="clear" w:color="auto" w:fill="FFFFFF"/>
          <w:lang w:eastAsia="ru-RU"/>
        </w:rPr>
        <w:t>развитие системного мышления учащихся</w:t>
      </w:r>
      <w:r w:rsidR="007F2FE9" w:rsidRPr="00A0529C">
        <w:rPr>
          <w:rFonts w:ascii="Times New Roman" w:hAnsi="Times New Roman" w:cs="Times New Roman"/>
          <w:i/>
          <w:iCs/>
          <w:sz w:val="28"/>
          <w:szCs w:val="28"/>
          <w:shd w:val="clear" w:color="auto" w:fill="FFFFFF"/>
          <w:lang w:eastAsia="ru-RU"/>
        </w:rPr>
        <w:t>. </w:t>
      </w:r>
      <w:r w:rsidR="007F2FE9" w:rsidRPr="00A0529C">
        <w:rPr>
          <w:rFonts w:ascii="Times New Roman" w:hAnsi="Times New Roman" w:cs="Times New Roman"/>
          <w:sz w:val="28"/>
          <w:szCs w:val="28"/>
          <w:shd w:val="clear" w:color="auto" w:fill="FFFFFF"/>
          <w:lang w:eastAsia="ru-RU"/>
        </w:rPr>
        <w:t>Эффективная работа с объемами информации невозможна без навыков ее систематизации.</w:t>
      </w:r>
    </w:p>
    <w:p w14:paraId="435A5BED" w14:textId="31CDF2AC" w:rsidR="007F2FE9" w:rsidRPr="00A0529C" w:rsidRDefault="003B175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К построению базового «моделирования» имеются разные подходы. Они признаются всеми авторами учебных пособий. </w:t>
      </w:r>
      <w:r w:rsidR="00154030" w:rsidRPr="00A0529C">
        <w:rPr>
          <w:rFonts w:ascii="Times New Roman" w:hAnsi="Times New Roman" w:cs="Times New Roman"/>
          <w:sz w:val="28"/>
          <w:szCs w:val="28"/>
          <w:lang w:eastAsia="ru-RU"/>
        </w:rPr>
        <w:t xml:space="preserve">Компьютерное </w:t>
      </w:r>
      <w:r w:rsidR="007F2FE9" w:rsidRPr="00A0529C">
        <w:rPr>
          <w:rFonts w:ascii="Times New Roman" w:hAnsi="Times New Roman" w:cs="Times New Roman"/>
          <w:sz w:val="28"/>
          <w:szCs w:val="28"/>
          <w:lang w:eastAsia="ru-RU"/>
        </w:rPr>
        <w:t>моделирование имеет особую значимость. Из этого следует, что данная тема является достаточно </w:t>
      </w:r>
      <w:r w:rsidR="007F2FE9" w:rsidRPr="00A0529C">
        <w:rPr>
          <w:rFonts w:ascii="Times New Roman" w:hAnsi="Times New Roman" w:cs="Times New Roman"/>
          <w:b/>
          <w:bCs/>
          <w:i/>
          <w:iCs/>
          <w:sz w:val="28"/>
          <w:szCs w:val="28"/>
          <w:u w:val="single"/>
          <w:lang w:eastAsia="ru-RU"/>
        </w:rPr>
        <w:t>актуальной</w:t>
      </w:r>
      <w:r w:rsidR="007F2FE9" w:rsidRPr="00A0529C">
        <w:rPr>
          <w:rFonts w:ascii="Times New Roman" w:hAnsi="Times New Roman" w:cs="Times New Roman"/>
          <w:i/>
          <w:iCs/>
          <w:sz w:val="28"/>
          <w:szCs w:val="28"/>
          <w:u w:val="single"/>
          <w:lang w:eastAsia="ru-RU"/>
        </w:rPr>
        <w:t>.</w:t>
      </w:r>
    </w:p>
    <w:p w14:paraId="7C855B53" w14:textId="6769D4F5" w:rsidR="007F2FE9" w:rsidRPr="00A0529C" w:rsidRDefault="003B175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shd w:val="clear" w:color="auto" w:fill="FFFFFF"/>
          <w:lang w:eastAsia="ru-RU"/>
        </w:rPr>
        <w:t xml:space="preserve">       </w:t>
      </w:r>
      <w:r w:rsidR="007F2FE9" w:rsidRPr="00A0529C">
        <w:rPr>
          <w:rFonts w:ascii="Times New Roman" w:hAnsi="Times New Roman" w:cs="Times New Roman"/>
          <w:sz w:val="28"/>
          <w:szCs w:val="28"/>
          <w:shd w:val="clear" w:color="auto" w:fill="FFFFFF"/>
          <w:lang w:eastAsia="ru-RU"/>
        </w:rPr>
        <w:t>В зависимости от уровня подготовленности учеников, от количества учебных часов изучение вопросов</w:t>
      </w:r>
      <w:r w:rsidR="0087552B" w:rsidRPr="00A0529C">
        <w:rPr>
          <w:rFonts w:ascii="Times New Roman" w:hAnsi="Times New Roman" w:cs="Times New Roman"/>
          <w:sz w:val="28"/>
          <w:szCs w:val="28"/>
          <w:shd w:val="clear" w:color="auto" w:fill="FFFFFF"/>
          <w:lang w:eastAsia="ru-RU"/>
        </w:rPr>
        <w:t xml:space="preserve"> </w:t>
      </w:r>
      <w:r w:rsidR="007F2FE9" w:rsidRPr="00A0529C">
        <w:rPr>
          <w:rFonts w:ascii="Times New Roman" w:hAnsi="Times New Roman" w:cs="Times New Roman"/>
          <w:sz w:val="28"/>
          <w:szCs w:val="28"/>
          <w:shd w:val="clear" w:color="auto" w:fill="FFFFFF"/>
          <w:lang w:eastAsia="ru-RU"/>
        </w:rPr>
        <w:t xml:space="preserve"> моделирования и проектирования могут изучаться с разной степенью подробности.</w:t>
      </w:r>
    </w:p>
    <w:p w14:paraId="230D8341" w14:textId="16863400"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При изучении темы «</w:t>
      </w:r>
      <w:r w:rsidR="0087552B" w:rsidRPr="00A0529C">
        <w:rPr>
          <w:rFonts w:ascii="Times New Roman" w:hAnsi="Times New Roman" w:cs="Times New Roman"/>
          <w:sz w:val="28"/>
          <w:szCs w:val="28"/>
          <w:lang w:eastAsia="ru-RU"/>
        </w:rPr>
        <w:t>Компьютерное моделирование</w:t>
      </w:r>
      <w:r w:rsidRPr="00A0529C">
        <w:rPr>
          <w:rFonts w:ascii="Times New Roman" w:hAnsi="Times New Roman" w:cs="Times New Roman"/>
          <w:sz w:val="28"/>
          <w:szCs w:val="28"/>
          <w:lang w:eastAsia="ru-RU"/>
        </w:rPr>
        <w:t>» учащиеся могут столкнуться со следующими проблемами. Первая состоит в том, какая система знаков используется и по каким правилам строится задача (это план выражения). Вторая – какой смысл вкладывается в задачу (это план содержания). Таким образом, при изучении этой темы, при рассмотрении поняти</w:t>
      </w:r>
      <w:r w:rsidR="0087552B" w:rsidRPr="00A0529C">
        <w:rPr>
          <w:rFonts w:ascii="Times New Roman" w:hAnsi="Times New Roman" w:cs="Times New Roman"/>
          <w:sz w:val="28"/>
          <w:szCs w:val="28"/>
          <w:lang w:eastAsia="ru-RU"/>
        </w:rPr>
        <w:t>е моделирования</w:t>
      </w:r>
      <w:r w:rsidRPr="00A0529C">
        <w:rPr>
          <w:rFonts w:ascii="Times New Roman" w:hAnsi="Times New Roman" w:cs="Times New Roman"/>
          <w:sz w:val="28"/>
          <w:szCs w:val="28"/>
          <w:lang w:eastAsia="ru-RU"/>
        </w:rPr>
        <w:t>, ученики должны знать один из основных семиотических законов, который гласит, что план выражения должен соответствовать плану содержания или, иначе говоря, форма сообщения должна соответствовать его содержанию</w:t>
      </w:r>
      <w:hyperlink r:id="rId11" w:history="1">
        <w:r w:rsidRPr="00A0529C">
          <w:rPr>
            <w:rFonts w:ascii="Times New Roman" w:hAnsi="Times New Roman" w:cs="Times New Roman"/>
            <w:color w:val="0066FF"/>
            <w:sz w:val="28"/>
            <w:szCs w:val="28"/>
            <w:vertAlign w:val="superscript"/>
            <w:lang w:eastAsia="ru-RU"/>
          </w:rPr>
          <w:t>1</w:t>
        </w:r>
      </w:hyperlink>
      <w:r w:rsidRPr="00A0529C">
        <w:rPr>
          <w:rFonts w:ascii="Times New Roman" w:hAnsi="Times New Roman" w:cs="Times New Roman"/>
          <w:sz w:val="28"/>
          <w:szCs w:val="28"/>
          <w:lang w:eastAsia="ru-RU"/>
        </w:rPr>
        <w:t xml:space="preserve">. </w:t>
      </w:r>
    </w:p>
    <w:p w14:paraId="58711114" w14:textId="0091C21B" w:rsidR="007F2FE9" w:rsidRPr="00A0529C" w:rsidRDefault="0087552B"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shd w:val="clear" w:color="auto" w:fill="FFFFFF"/>
          <w:lang w:eastAsia="ru-RU"/>
        </w:rPr>
        <w:t xml:space="preserve">     </w:t>
      </w:r>
      <w:r w:rsidR="007F2FE9" w:rsidRPr="00A0529C">
        <w:rPr>
          <w:rFonts w:ascii="Times New Roman" w:hAnsi="Times New Roman" w:cs="Times New Roman"/>
          <w:sz w:val="28"/>
          <w:szCs w:val="28"/>
          <w:shd w:val="clear" w:color="auto" w:fill="FFFFFF"/>
          <w:lang w:eastAsia="ru-RU"/>
        </w:rPr>
        <w:t>При изучении прикладных вопросов моделирования, необходимо обсудить некоторые общие понятия, которые определены в обязательном минимуме. Для учителя здесь возникает </w:t>
      </w:r>
      <w:r w:rsidR="007F2FE9" w:rsidRPr="00A0529C">
        <w:rPr>
          <w:rFonts w:ascii="Times New Roman" w:hAnsi="Times New Roman" w:cs="Times New Roman"/>
          <w:b/>
          <w:bCs/>
          <w:i/>
          <w:iCs/>
          <w:sz w:val="28"/>
          <w:szCs w:val="28"/>
          <w:u w:val="single"/>
          <w:shd w:val="clear" w:color="auto" w:fill="FFFFFF"/>
          <w:lang w:eastAsia="ru-RU"/>
        </w:rPr>
        <w:t>проблема</w:t>
      </w:r>
      <w:r w:rsidR="007F2FE9" w:rsidRPr="00A0529C">
        <w:rPr>
          <w:rFonts w:ascii="Times New Roman" w:hAnsi="Times New Roman" w:cs="Times New Roman"/>
          <w:sz w:val="28"/>
          <w:szCs w:val="28"/>
          <w:shd w:val="clear" w:color="auto" w:fill="FFFFFF"/>
          <w:lang w:eastAsia="ru-RU"/>
        </w:rPr>
        <w:t> как содержательного, так и методического характера, связанная с глубоким научным уровнем понятий, относящихся к этой теме. Методика преподавания темы «</w:t>
      </w:r>
      <w:r w:rsidRPr="00A0529C">
        <w:rPr>
          <w:rFonts w:ascii="Times New Roman" w:hAnsi="Times New Roman" w:cs="Times New Roman"/>
          <w:sz w:val="28"/>
          <w:szCs w:val="28"/>
          <w:shd w:val="clear" w:color="auto" w:fill="FFFFFF"/>
          <w:lang w:eastAsia="ru-RU"/>
        </w:rPr>
        <w:t xml:space="preserve">компьютерное </w:t>
      </w:r>
      <w:r w:rsidR="007F2FE9" w:rsidRPr="00A0529C">
        <w:rPr>
          <w:rFonts w:ascii="Times New Roman" w:hAnsi="Times New Roman" w:cs="Times New Roman"/>
          <w:sz w:val="28"/>
          <w:szCs w:val="28"/>
          <w:shd w:val="clear" w:color="auto" w:fill="FFFFFF"/>
          <w:lang w:eastAsia="ru-RU"/>
        </w:rPr>
        <w:t xml:space="preserve"> моделирование» связана с вопросами разных наук: системологии, системного анализа. Степень изучения этих вопросов существенно зависит от уровня </w:t>
      </w:r>
      <w:r w:rsidR="007F2FE9" w:rsidRPr="00A0529C">
        <w:rPr>
          <w:rFonts w:ascii="Times New Roman" w:hAnsi="Times New Roman" w:cs="Times New Roman"/>
          <w:sz w:val="28"/>
          <w:szCs w:val="28"/>
          <w:shd w:val="clear" w:color="auto" w:fill="FFFFFF"/>
          <w:lang w:eastAsia="ru-RU"/>
        </w:rPr>
        <w:lastRenderedPageBreak/>
        <w:t>подготовленности учащихся. В данном возрасте учащиеся испытывают затруднения по восприятию абстрактных, обобщенных понятий. Поэтому изучение таких понятий должно опираться на простые, доступные учащимся примеры.</w:t>
      </w:r>
    </w:p>
    <w:p w14:paraId="04A91C83" w14:textId="5F6EBDF0" w:rsidR="007F2FE9" w:rsidRPr="00A0529C" w:rsidRDefault="0087552B"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Исходя из значимости изучения данной темы, </w:t>
      </w:r>
      <w:r w:rsidR="007F2FE9" w:rsidRPr="00A0529C">
        <w:rPr>
          <w:rFonts w:ascii="Times New Roman" w:hAnsi="Times New Roman" w:cs="Times New Roman"/>
          <w:b/>
          <w:bCs/>
          <w:i/>
          <w:iCs/>
          <w:sz w:val="28"/>
          <w:szCs w:val="28"/>
          <w:u w:val="single"/>
          <w:lang w:eastAsia="ru-RU"/>
        </w:rPr>
        <w:t>цель</w:t>
      </w:r>
      <w:r w:rsidR="007F2FE9" w:rsidRPr="00A0529C">
        <w:rPr>
          <w:rFonts w:ascii="Times New Roman" w:hAnsi="Times New Roman" w:cs="Times New Roman"/>
          <w:b/>
          <w:bCs/>
          <w:sz w:val="28"/>
          <w:szCs w:val="28"/>
          <w:lang w:eastAsia="ru-RU"/>
        </w:rPr>
        <w:t> </w:t>
      </w:r>
      <w:r w:rsidR="007F2FE9" w:rsidRPr="00A0529C">
        <w:rPr>
          <w:rFonts w:ascii="Times New Roman" w:hAnsi="Times New Roman" w:cs="Times New Roman"/>
          <w:sz w:val="28"/>
          <w:szCs w:val="28"/>
          <w:lang w:eastAsia="ru-RU"/>
        </w:rPr>
        <w:t>представленной работы состоит в разработке методических рекомендаций по отбору содержания и прикладных задач для изучения темы «</w:t>
      </w:r>
      <w:r w:rsidRPr="00A0529C">
        <w:rPr>
          <w:rFonts w:ascii="Times New Roman" w:hAnsi="Times New Roman" w:cs="Times New Roman"/>
          <w:sz w:val="28"/>
          <w:szCs w:val="28"/>
          <w:lang w:eastAsia="ru-RU"/>
        </w:rPr>
        <w:t>компьютерного</w:t>
      </w:r>
      <w:r w:rsidR="007F2FE9" w:rsidRPr="00A0529C">
        <w:rPr>
          <w:rFonts w:ascii="Times New Roman" w:hAnsi="Times New Roman" w:cs="Times New Roman"/>
          <w:sz w:val="28"/>
          <w:szCs w:val="28"/>
          <w:lang w:eastAsia="ru-RU"/>
        </w:rPr>
        <w:t xml:space="preserve"> моделирования».</w:t>
      </w:r>
    </w:p>
    <w:p w14:paraId="66B784CF"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i/>
          <w:iCs/>
          <w:sz w:val="28"/>
          <w:szCs w:val="28"/>
          <w:u w:val="single"/>
          <w:lang w:eastAsia="ru-RU"/>
        </w:rPr>
        <w:t>Задачи:</w:t>
      </w:r>
    </w:p>
    <w:p w14:paraId="296EF46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Разработать методические рекомендации по объявленной теме;</w:t>
      </w:r>
    </w:p>
    <w:p w14:paraId="20A21EC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Провести подбор задач;</w:t>
      </w:r>
    </w:p>
    <w:p w14:paraId="0682B313" w14:textId="151EDA9D"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Проанализировать возможности программы </w:t>
      </w:r>
      <w:r w:rsidR="002959DF" w:rsidRPr="00A0529C">
        <w:rPr>
          <w:rFonts w:ascii="Times New Roman" w:hAnsi="Times New Roman" w:cs="Times New Roman"/>
          <w:b/>
          <w:bCs/>
          <w:sz w:val="28"/>
          <w:szCs w:val="28"/>
          <w:u w:val="single"/>
          <w:lang w:val="en-US" w:eastAsia="ru-RU"/>
        </w:rPr>
        <w:t>Blender</w:t>
      </w:r>
      <w:r w:rsidRPr="00A0529C">
        <w:rPr>
          <w:rFonts w:ascii="Times New Roman" w:hAnsi="Times New Roman" w:cs="Times New Roman"/>
          <w:sz w:val="28"/>
          <w:szCs w:val="28"/>
          <w:lang w:eastAsia="ru-RU"/>
        </w:rPr>
        <w:t xml:space="preserve"> и ее использования при изучении </w:t>
      </w:r>
      <w:r w:rsidR="0087552B" w:rsidRPr="00A0529C">
        <w:rPr>
          <w:rFonts w:ascii="Times New Roman" w:hAnsi="Times New Roman" w:cs="Times New Roman"/>
          <w:sz w:val="28"/>
          <w:szCs w:val="28"/>
          <w:lang w:eastAsia="ru-RU"/>
        </w:rPr>
        <w:t>3</w:t>
      </w:r>
      <w:r w:rsidR="0087552B" w:rsidRPr="00A0529C">
        <w:rPr>
          <w:rFonts w:ascii="Times New Roman" w:hAnsi="Times New Roman" w:cs="Times New Roman"/>
          <w:sz w:val="28"/>
          <w:szCs w:val="28"/>
          <w:lang w:val="en-US" w:eastAsia="ru-RU"/>
        </w:rPr>
        <w:t>D</w:t>
      </w:r>
      <w:r w:rsidR="0087552B" w:rsidRPr="00A0529C">
        <w:rPr>
          <w:rFonts w:ascii="Times New Roman" w:hAnsi="Times New Roman" w:cs="Times New Roman"/>
          <w:sz w:val="28"/>
          <w:szCs w:val="28"/>
          <w:lang w:eastAsia="ru-RU"/>
        </w:rPr>
        <w:t xml:space="preserve"> моделирования</w:t>
      </w:r>
      <w:r w:rsidRPr="00A0529C">
        <w:rPr>
          <w:rFonts w:ascii="Times New Roman" w:hAnsi="Times New Roman" w:cs="Times New Roman"/>
          <w:sz w:val="28"/>
          <w:szCs w:val="28"/>
          <w:lang w:eastAsia="ru-RU"/>
        </w:rPr>
        <w:t>.</w:t>
      </w:r>
    </w:p>
    <w:p w14:paraId="5F1C9506" w14:textId="21D1005D"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i/>
          <w:iCs/>
          <w:sz w:val="28"/>
          <w:szCs w:val="28"/>
          <w:u w:val="single"/>
          <w:lang w:eastAsia="ru-RU"/>
        </w:rPr>
        <w:t>Объектом</w:t>
      </w:r>
      <w:r w:rsidRPr="00A0529C">
        <w:rPr>
          <w:rFonts w:ascii="Times New Roman" w:hAnsi="Times New Roman" w:cs="Times New Roman"/>
          <w:sz w:val="28"/>
          <w:szCs w:val="28"/>
          <w:lang w:eastAsia="ru-RU"/>
        </w:rPr>
        <w:t xml:space="preserve"> данной работы является тема моделирование </w:t>
      </w:r>
      <w:r w:rsidR="002959DF" w:rsidRPr="00A0529C">
        <w:rPr>
          <w:rFonts w:ascii="Times New Roman" w:hAnsi="Times New Roman" w:cs="Times New Roman"/>
          <w:sz w:val="28"/>
          <w:szCs w:val="28"/>
          <w:lang w:eastAsia="ru-RU"/>
        </w:rPr>
        <w:t xml:space="preserve">в </w:t>
      </w:r>
      <w:r w:rsidRPr="00A0529C">
        <w:rPr>
          <w:rFonts w:ascii="Times New Roman" w:hAnsi="Times New Roman" w:cs="Times New Roman"/>
          <w:sz w:val="28"/>
          <w:szCs w:val="28"/>
          <w:lang w:eastAsia="ru-RU"/>
        </w:rPr>
        <w:t>информатик</w:t>
      </w:r>
      <w:r w:rsidR="002959DF" w:rsidRPr="00A0529C">
        <w:rPr>
          <w:rFonts w:ascii="Times New Roman" w:hAnsi="Times New Roman" w:cs="Times New Roman"/>
          <w:sz w:val="28"/>
          <w:szCs w:val="28"/>
          <w:lang w:eastAsia="ru-RU"/>
        </w:rPr>
        <w:t>е</w:t>
      </w:r>
      <w:r w:rsidRPr="00A0529C">
        <w:rPr>
          <w:rFonts w:ascii="Times New Roman" w:hAnsi="Times New Roman" w:cs="Times New Roman"/>
          <w:sz w:val="28"/>
          <w:szCs w:val="28"/>
          <w:lang w:eastAsia="ru-RU"/>
        </w:rPr>
        <w:t>.</w:t>
      </w:r>
    </w:p>
    <w:p w14:paraId="668DFF10" w14:textId="46985EC4"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i/>
          <w:iCs/>
          <w:sz w:val="28"/>
          <w:szCs w:val="28"/>
          <w:u w:val="single"/>
          <w:lang w:eastAsia="ru-RU"/>
        </w:rPr>
        <w:t>Предметом</w:t>
      </w:r>
      <w:r w:rsidRPr="00A0529C">
        <w:rPr>
          <w:rFonts w:ascii="Times New Roman" w:hAnsi="Times New Roman" w:cs="Times New Roman"/>
          <w:b/>
          <w:bCs/>
          <w:sz w:val="28"/>
          <w:szCs w:val="28"/>
          <w:lang w:eastAsia="ru-RU"/>
        </w:rPr>
        <w:t> </w:t>
      </w:r>
      <w:r w:rsidRPr="00A0529C">
        <w:rPr>
          <w:rFonts w:ascii="Times New Roman" w:hAnsi="Times New Roman" w:cs="Times New Roman"/>
          <w:sz w:val="28"/>
          <w:szCs w:val="28"/>
          <w:lang w:eastAsia="ru-RU"/>
        </w:rPr>
        <w:t>исследования является методика преподавания данной темы в школьном курсе информатик</w:t>
      </w:r>
      <w:r w:rsidR="002959DF" w:rsidRPr="00A0529C">
        <w:rPr>
          <w:rFonts w:ascii="Times New Roman" w:hAnsi="Times New Roman" w:cs="Times New Roman"/>
          <w:sz w:val="28"/>
          <w:szCs w:val="28"/>
          <w:lang w:eastAsia="ru-RU"/>
        </w:rPr>
        <w:t>и</w:t>
      </w:r>
      <w:r w:rsidRPr="00A0529C">
        <w:rPr>
          <w:rFonts w:ascii="Times New Roman" w:hAnsi="Times New Roman" w:cs="Times New Roman"/>
          <w:sz w:val="28"/>
          <w:szCs w:val="28"/>
          <w:lang w:eastAsia="ru-RU"/>
        </w:rPr>
        <w:t>.</w:t>
      </w:r>
    </w:p>
    <w:p w14:paraId="707EFAA0" w14:textId="1A41D835"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i/>
          <w:iCs/>
          <w:sz w:val="28"/>
          <w:szCs w:val="28"/>
          <w:u w:val="single"/>
          <w:lang w:eastAsia="ru-RU"/>
        </w:rPr>
        <w:t>Гипотеза:</w:t>
      </w:r>
      <w:r w:rsidRPr="00A0529C">
        <w:rPr>
          <w:rFonts w:ascii="Times New Roman" w:hAnsi="Times New Roman" w:cs="Times New Roman"/>
          <w:sz w:val="28"/>
          <w:szCs w:val="28"/>
          <w:lang w:eastAsia="ru-RU"/>
        </w:rPr>
        <w:t> При изучении темы «</w:t>
      </w:r>
      <w:r w:rsidR="00520014" w:rsidRPr="00A0529C">
        <w:rPr>
          <w:rFonts w:ascii="Times New Roman" w:hAnsi="Times New Roman" w:cs="Times New Roman"/>
          <w:sz w:val="28"/>
          <w:szCs w:val="28"/>
          <w:lang w:eastAsia="ru-RU"/>
        </w:rPr>
        <w:t>компьютерное моделирование</w:t>
      </w:r>
      <w:r w:rsidRPr="00A0529C">
        <w:rPr>
          <w:rFonts w:ascii="Times New Roman" w:hAnsi="Times New Roman" w:cs="Times New Roman"/>
          <w:sz w:val="28"/>
          <w:szCs w:val="28"/>
          <w:lang w:eastAsia="ru-RU"/>
        </w:rPr>
        <w:t xml:space="preserve">» тщательный отбор содержания и задач с практическим уклоном, использование программы </w:t>
      </w:r>
      <w:r w:rsidR="002959DF" w:rsidRPr="00A0529C">
        <w:rPr>
          <w:rFonts w:ascii="Times New Roman" w:hAnsi="Times New Roman" w:cs="Times New Roman"/>
          <w:b/>
          <w:bCs/>
          <w:sz w:val="28"/>
          <w:szCs w:val="28"/>
          <w:u w:val="single"/>
          <w:lang w:val="en-US" w:eastAsia="ru-RU"/>
        </w:rPr>
        <w:t>Ble</w:t>
      </w:r>
      <w:r w:rsidR="00520014" w:rsidRPr="00A0529C">
        <w:rPr>
          <w:rFonts w:ascii="Times New Roman" w:hAnsi="Times New Roman" w:cs="Times New Roman"/>
          <w:b/>
          <w:bCs/>
          <w:sz w:val="28"/>
          <w:szCs w:val="28"/>
          <w:u w:val="single"/>
          <w:lang w:val="en-US" w:eastAsia="ru-RU"/>
        </w:rPr>
        <w:t>n</w:t>
      </w:r>
      <w:r w:rsidR="002959DF" w:rsidRPr="00A0529C">
        <w:rPr>
          <w:rFonts w:ascii="Times New Roman" w:hAnsi="Times New Roman" w:cs="Times New Roman"/>
          <w:b/>
          <w:bCs/>
          <w:sz w:val="28"/>
          <w:szCs w:val="28"/>
          <w:u w:val="single"/>
          <w:lang w:val="en-US" w:eastAsia="ru-RU"/>
        </w:rPr>
        <w:t>der</w:t>
      </w:r>
      <w:r w:rsidRPr="00A0529C">
        <w:rPr>
          <w:rFonts w:ascii="Times New Roman" w:hAnsi="Times New Roman" w:cs="Times New Roman"/>
          <w:sz w:val="28"/>
          <w:szCs w:val="28"/>
          <w:lang w:eastAsia="ru-RU"/>
        </w:rPr>
        <w:t xml:space="preserve"> повышают мотивацию и интерес к изучению данной темы и предмета в целом, а также увеличивают качество знаний по информатике.</w:t>
      </w:r>
    </w:p>
    <w:p w14:paraId="5261C8F4" w14:textId="37D818CC" w:rsidR="007F2FE9" w:rsidRPr="00935FF6" w:rsidRDefault="007F2FE9" w:rsidP="00A0529C">
      <w:pPr>
        <w:pStyle w:val="ac"/>
        <w:spacing w:line="360" w:lineRule="auto"/>
        <w:ind w:firstLine="709"/>
        <w:rPr>
          <w:rFonts w:ascii="Times New Roman" w:hAnsi="Times New Roman" w:cs="Times New Roman"/>
          <w:b/>
          <w:color w:val="232323"/>
          <w:kern w:val="36"/>
          <w:sz w:val="28"/>
          <w:szCs w:val="28"/>
          <w:lang w:eastAsia="ru-RU"/>
        </w:rPr>
      </w:pPr>
      <w:r w:rsidRPr="00935FF6">
        <w:rPr>
          <w:rFonts w:ascii="Times New Roman" w:hAnsi="Times New Roman" w:cs="Times New Roman"/>
          <w:b/>
          <w:color w:val="232323"/>
          <w:kern w:val="36"/>
          <w:sz w:val="28"/>
          <w:szCs w:val="28"/>
          <w:lang w:eastAsia="ru-RU"/>
        </w:rPr>
        <w:t>О различных подходах к понятию «</w:t>
      </w:r>
      <w:r w:rsidR="00520014" w:rsidRPr="00935FF6">
        <w:rPr>
          <w:rFonts w:ascii="Times New Roman" w:hAnsi="Times New Roman" w:cs="Times New Roman"/>
          <w:b/>
          <w:color w:val="232323"/>
          <w:kern w:val="36"/>
          <w:sz w:val="28"/>
          <w:szCs w:val="28"/>
          <w:lang w:eastAsia="ru-RU"/>
        </w:rPr>
        <w:t>компьютерное</w:t>
      </w:r>
      <w:r w:rsidRPr="00935FF6">
        <w:rPr>
          <w:rFonts w:ascii="Times New Roman" w:hAnsi="Times New Roman" w:cs="Times New Roman"/>
          <w:b/>
          <w:color w:val="232323"/>
          <w:kern w:val="36"/>
          <w:sz w:val="28"/>
          <w:szCs w:val="28"/>
          <w:lang w:eastAsia="ru-RU"/>
        </w:rPr>
        <w:t xml:space="preserve"> моделирование» </w:t>
      </w:r>
      <w:r w:rsidR="00935FF6">
        <w:rPr>
          <w:rFonts w:ascii="Times New Roman" w:hAnsi="Times New Roman" w:cs="Times New Roman"/>
          <w:b/>
          <w:color w:val="232323"/>
          <w:kern w:val="36"/>
          <w:sz w:val="28"/>
          <w:szCs w:val="28"/>
          <w:lang w:eastAsia="ru-RU"/>
        </w:rPr>
        <w:t xml:space="preserve">       </w:t>
      </w:r>
      <w:r w:rsidRPr="00935FF6">
        <w:rPr>
          <w:rFonts w:ascii="Times New Roman" w:hAnsi="Times New Roman" w:cs="Times New Roman"/>
          <w:b/>
          <w:color w:val="232323"/>
          <w:kern w:val="36"/>
          <w:sz w:val="28"/>
          <w:szCs w:val="28"/>
          <w:lang w:eastAsia="ru-RU"/>
        </w:rPr>
        <w:t>и «классификации моделей»</w:t>
      </w:r>
    </w:p>
    <w:p w14:paraId="0C672A29" w14:textId="77777777" w:rsidR="007F2FE9" w:rsidRPr="00935FF6" w:rsidRDefault="007F2FE9" w:rsidP="00A0529C">
      <w:pPr>
        <w:pStyle w:val="ac"/>
        <w:spacing w:line="360" w:lineRule="auto"/>
        <w:ind w:firstLine="709"/>
        <w:rPr>
          <w:rFonts w:ascii="Times New Roman" w:hAnsi="Times New Roman" w:cs="Times New Roman"/>
          <w:b/>
          <w:sz w:val="28"/>
          <w:szCs w:val="28"/>
          <w:lang w:eastAsia="ru-RU"/>
        </w:rPr>
      </w:pPr>
    </w:p>
    <w:p w14:paraId="2C34B027" w14:textId="22C3C75B"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Изучение любой темы начинается и определения основного понятия. В данной теме основным понятием является </w:t>
      </w:r>
      <w:r w:rsidRPr="00A0529C">
        <w:rPr>
          <w:rFonts w:ascii="Times New Roman" w:hAnsi="Times New Roman" w:cs="Times New Roman"/>
          <w:sz w:val="28"/>
          <w:szCs w:val="28"/>
          <w:lang w:eastAsia="ru-RU"/>
        </w:rPr>
        <w:t>компьютерное</w:t>
      </w:r>
      <w:r w:rsidR="007F2FE9" w:rsidRPr="00A0529C">
        <w:rPr>
          <w:rFonts w:ascii="Times New Roman" w:hAnsi="Times New Roman" w:cs="Times New Roman"/>
          <w:sz w:val="28"/>
          <w:szCs w:val="28"/>
          <w:lang w:eastAsia="ru-RU"/>
        </w:rPr>
        <w:t xml:space="preserve"> моделирование</w:t>
      </w:r>
      <w:r w:rsidR="002959DF" w:rsidRPr="00A0529C">
        <w:rPr>
          <w:rFonts w:ascii="Times New Roman" w:hAnsi="Times New Roman" w:cs="Times New Roman"/>
          <w:sz w:val="28"/>
          <w:szCs w:val="28"/>
          <w:lang w:eastAsia="ru-RU"/>
        </w:rPr>
        <w:t xml:space="preserve"> и создание моделей с помощью </w:t>
      </w:r>
      <w:r w:rsidR="002959DF" w:rsidRPr="00A0529C">
        <w:rPr>
          <w:rFonts w:ascii="Times New Roman" w:hAnsi="Times New Roman" w:cs="Times New Roman"/>
          <w:b/>
          <w:bCs/>
          <w:sz w:val="28"/>
          <w:szCs w:val="28"/>
          <w:lang w:val="en-US" w:eastAsia="ru-RU"/>
        </w:rPr>
        <w:t>Ble</w:t>
      </w:r>
      <w:r w:rsidRPr="00A0529C">
        <w:rPr>
          <w:rFonts w:ascii="Times New Roman" w:hAnsi="Times New Roman" w:cs="Times New Roman"/>
          <w:b/>
          <w:bCs/>
          <w:sz w:val="28"/>
          <w:szCs w:val="28"/>
          <w:lang w:val="en-US" w:eastAsia="ru-RU"/>
        </w:rPr>
        <w:t>n</w:t>
      </w:r>
      <w:r w:rsidR="002959DF" w:rsidRPr="00A0529C">
        <w:rPr>
          <w:rFonts w:ascii="Times New Roman" w:hAnsi="Times New Roman" w:cs="Times New Roman"/>
          <w:b/>
          <w:bCs/>
          <w:sz w:val="28"/>
          <w:szCs w:val="28"/>
          <w:lang w:val="en-US" w:eastAsia="ru-RU"/>
        </w:rPr>
        <w:t>der</w:t>
      </w:r>
      <w:r w:rsidR="007F2FE9" w:rsidRPr="00A0529C">
        <w:rPr>
          <w:rFonts w:ascii="Times New Roman" w:hAnsi="Times New Roman" w:cs="Times New Roman"/>
          <w:sz w:val="28"/>
          <w:szCs w:val="28"/>
          <w:lang w:eastAsia="ru-RU"/>
        </w:rPr>
        <w:t xml:space="preserve">». </w:t>
      </w:r>
    </w:p>
    <w:p w14:paraId="21784513" w14:textId="34F1DC3A"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И</w:t>
      </w:r>
      <w:r w:rsidR="007F2FE9" w:rsidRPr="00A0529C">
        <w:rPr>
          <w:rFonts w:ascii="Times New Roman" w:hAnsi="Times New Roman" w:cs="Times New Roman"/>
          <w:sz w:val="28"/>
          <w:szCs w:val="28"/>
          <w:lang w:eastAsia="ru-RU"/>
        </w:rPr>
        <w:t xml:space="preserve">нформационная модель обеспечивает описание параметров управляемого или исследуемого объекта и связей между ними, а также </w:t>
      </w:r>
      <w:r w:rsidR="007F2FE9" w:rsidRPr="00A0529C">
        <w:rPr>
          <w:rFonts w:ascii="Times New Roman" w:hAnsi="Times New Roman" w:cs="Times New Roman"/>
          <w:sz w:val="28"/>
          <w:szCs w:val="28"/>
          <w:lang w:eastAsia="ru-RU"/>
        </w:rPr>
        <w:lastRenderedPageBreak/>
        <w:t>доступ к базе данных; позволяет анализировать взаимозависимость параметров и экспериментировать с различными их значениями. Примером информационных моделей являются интегрированные пакеты, более развитые могут включать возможности экспертных систем».</w:t>
      </w:r>
    </w:p>
    <w:p w14:paraId="1DFEB129" w14:textId="185E0C80"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В опубликованной же в журнале «Информатика и образование» статье</w:t>
      </w:r>
      <w:hyperlink r:id="rId12" w:history="1">
        <w:r w:rsidR="007F2FE9" w:rsidRPr="00A0529C">
          <w:rPr>
            <w:rFonts w:ascii="Times New Roman" w:hAnsi="Times New Roman" w:cs="Times New Roman"/>
            <w:color w:val="0066FF"/>
            <w:sz w:val="28"/>
            <w:szCs w:val="28"/>
            <w:vertAlign w:val="superscript"/>
            <w:lang w:eastAsia="ru-RU"/>
          </w:rPr>
          <w:t>4</w:t>
        </w:r>
      </w:hyperlink>
      <w:r w:rsidR="007F2FE9" w:rsidRPr="00A0529C">
        <w:rPr>
          <w:rFonts w:ascii="Times New Roman" w:hAnsi="Times New Roman" w:cs="Times New Roman"/>
          <w:sz w:val="28"/>
          <w:szCs w:val="28"/>
          <w:lang w:eastAsia="ru-RU"/>
        </w:rPr>
        <w:t> со специальным названием «Основы информационного моделирования» говорится:</w:t>
      </w:r>
    </w:p>
    <w:p w14:paraId="4EDF41C4" w14:textId="79C07CC9"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«Предлагается курс информатики, основанный на технологической цепочке «объект — модель — алгоритм — программа — результат». </w:t>
      </w:r>
      <w:r w:rsidR="00CD7A9B"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Теоретическим ядром курса является изучение основ системно-информационного языка описания формальных моделей. Сюда входят отношения «объект—модель» в связи с представлением о формализованном языке, как о моделирующей знаковой среде, концепция системы как родового понятия к понятию «модель».</w:t>
      </w:r>
    </w:p>
    <w:p w14:paraId="59177171" w14:textId="06D38C6C"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Продолжить изучение данной темы рекомендуется с классификации типов моделей в различных прикладных областях. Теоретическое содержание иллюстрировать примерами. Таким образом, автором данной работы модели предлагается различать в прикладных областях:</w:t>
      </w:r>
    </w:p>
    <w:p w14:paraId="7367D596"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Традиционные – в области теоретической физики, в частности механики, химии, биологии и других наук естественнонаучного цикла;</w:t>
      </w:r>
    </w:p>
    <w:p w14:paraId="7179DE04"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информационные модели и моделирование, имеющие приложения в информационных системах;</w:t>
      </w:r>
    </w:p>
    <w:p w14:paraId="6B47297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вербальные модели;</w:t>
      </w:r>
    </w:p>
    <w:p w14:paraId="240F080F"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информационные технологии, (инструментальное использование базовых универсальных программных средств - текстовых редакторов, СУБД, табличных процессоров, телекоммуникационных пакетов);</w:t>
      </w:r>
    </w:p>
    <w:p w14:paraId="6FB50016" w14:textId="1CD639D9" w:rsidR="007F2FE9" w:rsidRPr="00F947EF" w:rsidRDefault="00520014" w:rsidP="00A0529C">
      <w:pPr>
        <w:pStyle w:val="ac"/>
        <w:spacing w:line="360" w:lineRule="auto"/>
        <w:ind w:firstLine="709"/>
        <w:rPr>
          <w:rFonts w:ascii="Times New Roman" w:hAnsi="Times New Roman" w:cs="Times New Roman"/>
          <w:b/>
          <w:sz w:val="28"/>
          <w:szCs w:val="28"/>
          <w:lang w:eastAsia="ru-RU"/>
        </w:rPr>
      </w:pPr>
      <w:r w:rsidRPr="00F947EF">
        <w:rPr>
          <w:rFonts w:ascii="Times New Roman" w:hAnsi="Times New Roman" w:cs="Times New Roman"/>
          <w:b/>
          <w:sz w:val="28"/>
          <w:szCs w:val="28"/>
          <w:lang w:eastAsia="ru-RU"/>
        </w:rPr>
        <w:t xml:space="preserve">     </w:t>
      </w:r>
      <w:r w:rsidR="007F2FE9" w:rsidRPr="00F947EF">
        <w:rPr>
          <w:rFonts w:ascii="Times New Roman" w:hAnsi="Times New Roman" w:cs="Times New Roman"/>
          <w:b/>
          <w:sz w:val="28"/>
          <w:szCs w:val="28"/>
          <w:lang w:eastAsia="ru-RU"/>
        </w:rPr>
        <w:t>Компьютерное моделирование – это:</w:t>
      </w:r>
    </w:p>
    <w:p w14:paraId="0DD147A1"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а) вычислительное моделирование;</w:t>
      </w:r>
    </w:p>
    <w:p w14:paraId="30B593E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б) визуализацию явлений и процессов (графическое моделирование);</w:t>
      </w:r>
    </w:p>
    <w:p w14:paraId="40F6CE8B" w14:textId="6FCABDBE"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 xml:space="preserve">в) специализированные, использующие </w:t>
      </w:r>
      <w:r w:rsidR="00A128B8" w:rsidRPr="00A0529C">
        <w:rPr>
          <w:rFonts w:ascii="Times New Roman" w:hAnsi="Times New Roman" w:cs="Times New Roman"/>
          <w:sz w:val="28"/>
          <w:szCs w:val="28"/>
          <w:lang w:eastAsia="ru-RU"/>
        </w:rPr>
        <w:t>возможности 3</w:t>
      </w:r>
      <w:r w:rsidR="00A128B8" w:rsidRPr="00A0529C">
        <w:rPr>
          <w:rFonts w:ascii="Times New Roman" w:hAnsi="Times New Roman" w:cs="Times New Roman"/>
          <w:sz w:val="28"/>
          <w:szCs w:val="28"/>
          <w:lang w:val="en-US" w:eastAsia="ru-RU"/>
        </w:rPr>
        <w:t>D</w:t>
      </w:r>
      <w:r w:rsidR="00A128B8" w:rsidRPr="00A0529C">
        <w:rPr>
          <w:rFonts w:ascii="Times New Roman" w:hAnsi="Times New Roman" w:cs="Times New Roman"/>
          <w:sz w:val="28"/>
          <w:szCs w:val="28"/>
          <w:lang w:eastAsia="ru-RU"/>
        </w:rPr>
        <w:t xml:space="preserve"> моделирования с помощью </w:t>
      </w:r>
      <w:r w:rsidR="00A128B8" w:rsidRPr="00A0529C">
        <w:rPr>
          <w:rFonts w:ascii="Times New Roman" w:hAnsi="Times New Roman" w:cs="Times New Roman"/>
          <w:b/>
          <w:bCs/>
          <w:sz w:val="28"/>
          <w:szCs w:val="28"/>
          <w:u w:val="single"/>
          <w:lang w:val="en-US" w:eastAsia="ru-RU"/>
        </w:rPr>
        <w:t>Blender</w:t>
      </w:r>
      <w:r w:rsidR="00A128B8" w:rsidRPr="00A0529C">
        <w:rPr>
          <w:rFonts w:ascii="Times New Roman" w:hAnsi="Times New Roman" w:cs="Times New Roman"/>
          <w:b/>
          <w:bCs/>
          <w:sz w:val="28"/>
          <w:szCs w:val="28"/>
          <w:u w:val="single"/>
          <w:lang w:eastAsia="ru-RU"/>
        </w:rPr>
        <w:t xml:space="preserve"> </w:t>
      </w:r>
      <w:r w:rsidRPr="00A0529C">
        <w:rPr>
          <w:rFonts w:ascii="Times New Roman" w:hAnsi="Times New Roman" w:cs="Times New Roman"/>
          <w:sz w:val="28"/>
          <w:szCs w:val="28"/>
          <w:lang w:eastAsia="ru-RU"/>
        </w:rPr>
        <w:t xml:space="preserve"> </w:t>
      </w:r>
    </w:p>
    <w:p w14:paraId="575E7FFD" w14:textId="6A6140C9"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Итак, наиболее продуктивным представляется такой подход к укрупненной классификации абстрактных (идеальных) моделей.</w:t>
      </w:r>
    </w:p>
    <w:p w14:paraId="5F60F06A" w14:textId="2FFF5568"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b/>
          <w:bCs/>
          <w:sz w:val="28"/>
          <w:szCs w:val="28"/>
          <w:lang w:eastAsia="ru-RU"/>
        </w:rPr>
        <w:t>Вербальные (текстовые) модели</w:t>
      </w:r>
      <w:r w:rsidR="007F2FE9" w:rsidRPr="00A0529C">
        <w:rPr>
          <w:rFonts w:ascii="Times New Roman" w:hAnsi="Times New Roman" w:cs="Times New Roman"/>
          <w:sz w:val="28"/>
          <w:szCs w:val="28"/>
          <w:lang w:eastAsia="ru-RU"/>
        </w:rPr>
        <w:t xml:space="preserve"> — используют последовательности предложений на формализованных диалектах естественного языка для описания той или иной области действительности (примерами такого рода моделей являются </w:t>
      </w:r>
      <w:r w:rsidR="00A128B8" w:rsidRPr="00A0529C">
        <w:rPr>
          <w:rFonts w:ascii="Times New Roman" w:hAnsi="Times New Roman" w:cs="Times New Roman"/>
          <w:sz w:val="28"/>
          <w:szCs w:val="28"/>
          <w:lang w:eastAsia="ru-RU"/>
        </w:rPr>
        <w:t>рецепт написанный врачом</w:t>
      </w:r>
      <w:r w:rsidR="007F2FE9" w:rsidRPr="00A0529C">
        <w:rPr>
          <w:rFonts w:ascii="Times New Roman" w:hAnsi="Times New Roman" w:cs="Times New Roman"/>
          <w:sz w:val="28"/>
          <w:szCs w:val="28"/>
          <w:lang w:eastAsia="ru-RU"/>
        </w:rPr>
        <w:t>, правила дорожного движения, данная статья).</w:t>
      </w:r>
    </w:p>
    <w:p w14:paraId="24F3F4BE"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Математические модели</w:t>
      </w:r>
      <w:r w:rsidRPr="00A0529C">
        <w:rPr>
          <w:rFonts w:ascii="Times New Roman" w:hAnsi="Times New Roman" w:cs="Times New Roman"/>
          <w:sz w:val="28"/>
          <w:szCs w:val="28"/>
          <w:lang w:eastAsia="ru-RU"/>
        </w:rPr>
        <w:t xml:space="preserve"> — широкий класс знаковых моделей, основан на формальных языках и использующие те или иные математические методы.</w:t>
      </w:r>
    </w:p>
    <w:p w14:paraId="3E00D585"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Информационные модели</w:t>
      </w:r>
      <w:r w:rsidRPr="00A0529C">
        <w:rPr>
          <w:rFonts w:ascii="Times New Roman" w:hAnsi="Times New Roman" w:cs="Times New Roman"/>
          <w:sz w:val="28"/>
          <w:szCs w:val="28"/>
          <w:lang w:eastAsia="ru-RU"/>
        </w:rPr>
        <w:t xml:space="preserve"> — класс знаковых моделей, описывающих информационные процессы (передачу, преобразование и сохранение информации) в системах самой разнообразной природы.</w:t>
      </w:r>
    </w:p>
    <w:p w14:paraId="410C2782" w14:textId="492235F3"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Граница между традиционными, вербальными, математическими и информационными моделями может быть проведена весьма условно. Возможно, информационные модели следовало бы считать подклассом математических моделей. Однако в рамках информатики как самостоятельной науки, отделенной от математики, физики и других наук, выделение информационных моделей в отдельный класс является целесообразным.</w:t>
      </w:r>
    </w:p>
    <w:p w14:paraId="0A54780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658E4BAF" w14:textId="23A498FB" w:rsidR="007F2FE9" w:rsidRPr="00A0529C" w:rsidRDefault="00CD7A9B" w:rsidP="00A0529C">
      <w:pPr>
        <w:pStyle w:val="ac"/>
        <w:spacing w:line="360" w:lineRule="auto"/>
        <w:ind w:firstLine="709"/>
        <w:rPr>
          <w:rFonts w:ascii="Times New Roman" w:hAnsi="Times New Roman" w:cs="Times New Roman"/>
          <w:b/>
          <w:bCs/>
          <w:sz w:val="28"/>
          <w:szCs w:val="28"/>
          <w:lang w:eastAsia="ru-RU"/>
        </w:rPr>
      </w:pPr>
      <w:r w:rsidRPr="00A0529C">
        <w:rPr>
          <w:rFonts w:ascii="Times New Roman" w:hAnsi="Times New Roman" w:cs="Times New Roman"/>
          <w:b/>
          <w:bCs/>
          <w:sz w:val="28"/>
          <w:szCs w:val="28"/>
          <w:lang w:eastAsia="ru-RU"/>
        </w:rPr>
        <w:t>О компьютерном моделировании</w:t>
      </w:r>
    </w:p>
    <w:p w14:paraId="1EFA64E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06FE7E3D" w14:textId="58AB8FD0"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Понятие информационного моделирования также достаточно значимо для дальнейшего изучения курса информатики. Поскольку некоторые понятия данной темы являются фундаментальной основой изучения темы «Базы данных» в дальнейшем.</w:t>
      </w:r>
    </w:p>
    <w:p w14:paraId="6C3DAF18" w14:textId="3111AD92" w:rsidR="007F2FE9" w:rsidRPr="00A0529C" w:rsidRDefault="00520014"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 xml:space="preserve">   </w:t>
      </w:r>
      <w:r w:rsidR="007F2FE9" w:rsidRPr="00A0529C">
        <w:rPr>
          <w:rFonts w:ascii="Times New Roman" w:hAnsi="Times New Roman" w:cs="Times New Roman"/>
          <w:sz w:val="28"/>
          <w:szCs w:val="28"/>
          <w:lang w:eastAsia="ru-RU"/>
        </w:rPr>
        <w:t>Изучим информационные модели, которые отражают информационные процессы в системах различной природы. Начнем с определения простейших понятий информационного моделирования.</w:t>
      </w:r>
    </w:p>
    <w:p w14:paraId="157309C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Экземпляр</w:t>
      </w:r>
      <w:r w:rsidRPr="00A0529C">
        <w:rPr>
          <w:rFonts w:ascii="Times New Roman" w:hAnsi="Times New Roman" w:cs="Times New Roman"/>
          <w:sz w:val="28"/>
          <w:szCs w:val="28"/>
          <w:lang w:eastAsia="ru-RU"/>
        </w:rPr>
        <w:t xml:space="preserve"> - представление предмета реального мира с помощью некоторого набора его характеристик, существенных для решения данной информационной задачи. Множество экземпляров, имеющих одни и те же характеристики и подчиняющихся одним и тем же правилам, называется объектом.</w:t>
      </w:r>
    </w:p>
    <w:p w14:paraId="794A0973"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Следовательно, объект есть абстракция предметов реального мира, объединяемых общими характеристиками и поведением.</w:t>
      </w:r>
    </w:p>
    <w:p w14:paraId="285986E7" w14:textId="13AA2D6F"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Информационная модель какой-либо реальной системы состоит из объектов. </w:t>
      </w: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Каждый объект в модели должен иметь уникальное и значимое имя. Таким образом, обозначение объекта — это процедура, которая леж</w:t>
      </w:r>
      <w:r w:rsidR="00A128B8" w:rsidRPr="00A0529C">
        <w:rPr>
          <w:rFonts w:ascii="Times New Roman" w:hAnsi="Times New Roman" w:cs="Times New Roman"/>
          <w:sz w:val="28"/>
          <w:szCs w:val="28"/>
          <w:lang w:eastAsia="ru-RU"/>
        </w:rPr>
        <w:t>ит</w:t>
      </w:r>
      <w:r w:rsidR="007F2FE9" w:rsidRPr="00A0529C">
        <w:rPr>
          <w:rFonts w:ascii="Times New Roman" w:hAnsi="Times New Roman" w:cs="Times New Roman"/>
          <w:sz w:val="28"/>
          <w:szCs w:val="28"/>
          <w:lang w:eastAsia="ru-RU"/>
        </w:rPr>
        <w:t xml:space="preserve"> в основе информационного моделирования</w:t>
      </w:r>
      <w:r w:rsidR="00935FF6">
        <w:rPr>
          <w:rFonts w:ascii="Times New Roman" w:hAnsi="Times New Roman" w:cs="Times New Roman"/>
          <w:sz w:val="28"/>
          <w:szCs w:val="28"/>
          <w:lang w:eastAsia="ru-RU"/>
        </w:rPr>
        <w:t>.</w:t>
      </w:r>
    </w:p>
    <w:p w14:paraId="0D9904C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Объект чего-либо в реальном мире и является простейшей информационной моделью. Объекты представляют некие «сущности» предметов реального мира, связанных с решаемой задачей.</w:t>
      </w:r>
    </w:p>
    <w:p w14:paraId="42598E0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Большинство объектов, с которыми приходится встречаться, относятся к одной из следующих категорий:</w:t>
      </w:r>
    </w:p>
    <w:p w14:paraId="00AB6C4E"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реальные объекты;</w:t>
      </w:r>
    </w:p>
    <w:p w14:paraId="4B66AF2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роли;</w:t>
      </w:r>
    </w:p>
    <w:p w14:paraId="3D5B05B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события;</w:t>
      </w:r>
    </w:p>
    <w:p w14:paraId="67F76E3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взаимодействия;</w:t>
      </w:r>
    </w:p>
    <w:p w14:paraId="1A4CE07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спецификации.</w:t>
      </w:r>
    </w:p>
    <w:p w14:paraId="124B376E" w14:textId="4B2FBCDA"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Предметы реального мира имеют характеристики (например, как имя регистрационный номер, дата изготовления, вес и т. д.). Каждая отдельная характеристика, общая для всех возможных экземпляров объекта, называется атрибутом. Для каждого экземпляра атрибут принимает определенное значение.</w:t>
      </w:r>
    </w:p>
    <w:p w14:paraId="6A9A2B69" w14:textId="49467350"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 xml:space="preserve">   </w:t>
      </w:r>
      <w:r w:rsidR="007F2FE9" w:rsidRPr="00A0529C">
        <w:rPr>
          <w:rFonts w:ascii="Times New Roman" w:hAnsi="Times New Roman" w:cs="Times New Roman"/>
          <w:sz w:val="28"/>
          <w:szCs w:val="28"/>
          <w:lang w:eastAsia="ru-RU"/>
        </w:rPr>
        <w:t>У каждого объекта должен быть идентификатор — множество из одного или более атрибутов, значения которых однозначно определяют каждый экземпляр объекта.</w:t>
      </w:r>
    </w:p>
    <w:p w14:paraId="37803AAE" w14:textId="040EDD24"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Атрибуты классифицируются по принадлежности к одному из трех различных типов:</w:t>
      </w:r>
    </w:p>
    <w:p w14:paraId="4D57EF64"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описательные;</w:t>
      </w:r>
    </w:p>
    <w:p w14:paraId="4187A26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указывающие;</w:t>
      </w:r>
    </w:p>
    <w:p w14:paraId="0B6EF3F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вспомогательные.</w:t>
      </w:r>
    </w:p>
    <w:p w14:paraId="3A90E47A" w14:textId="2FB17828"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В реальном мире между предметами существуют различные отношения. Если предметы моделируются как объекты, то отношения, которые систематически возникают между различными видами объектов, отражаются в информационных моделях как связи. Каждая связь задается в модели определенным именем. Связь в графической форме представляется как линия между связанными объектами и обозначается идентификатором связи.</w:t>
      </w:r>
    </w:p>
    <w:p w14:paraId="6399EF3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Все связи в информационной модели требуют описания, которое включает как минимум:</w:t>
      </w:r>
    </w:p>
    <w:p w14:paraId="237A009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идентификатор связи;</w:t>
      </w:r>
    </w:p>
    <w:p w14:paraId="1A75A03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формулировку сущности связи;</w:t>
      </w:r>
    </w:p>
    <w:p w14:paraId="2D90EF8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вид связи.</w:t>
      </w:r>
    </w:p>
    <w:p w14:paraId="2C4287DB" w14:textId="2D057B31"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Дальнейшее изучение темы </w:t>
      </w:r>
      <w:r w:rsidR="00071ECC" w:rsidRPr="00A0529C">
        <w:rPr>
          <w:rFonts w:ascii="Times New Roman" w:hAnsi="Times New Roman" w:cs="Times New Roman"/>
          <w:sz w:val="28"/>
          <w:szCs w:val="28"/>
          <w:lang w:eastAsia="ru-RU"/>
        </w:rPr>
        <w:t>компьютерного</w:t>
      </w:r>
      <w:r w:rsidRPr="00A0529C">
        <w:rPr>
          <w:rFonts w:ascii="Times New Roman" w:hAnsi="Times New Roman" w:cs="Times New Roman"/>
          <w:sz w:val="28"/>
          <w:szCs w:val="28"/>
          <w:lang w:eastAsia="ru-RU"/>
        </w:rPr>
        <w:t xml:space="preserve"> моделирования связано с развитием понятия связи, структур</w:t>
      </w:r>
      <w:r w:rsidR="00A128B8" w:rsidRPr="00A0529C">
        <w:rPr>
          <w:rFonts w:ascii="Times New Roman" w:hAnsi="Times New Roman" w:cs="Times New Roman"/>
          <w:sz w:val="28"/>
          <w:szCs w:val="28"/>
          <w:lang w:eastAsia="ru-RU"/>
        </w:rPr>
        <w:t xml:space="preserve"> </w:t>
      </w:r>
      <w:r w:rsidRPr="00A0529C">
        <w:rPr>
          <w:rFonts w:ascii="Times New Roman" w:hAnsi="Times New Roman" w:cs="Times New Roman"/>
          <w:sz w:val="28"/>
          <w:szCs w:val="28"/>
          <w:lang w:eastAsia="ru-RU"/>
        </w:rPr>
        <w:t>и задач, которые могут быть решены на этих структурах.</w:t>
      </w:r>
    </w:p>
    <w:p w14:paraId="0F62A6AA" w14:textId="75958829"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Очень важную роль играет древовидная информационная модель, являющаяся одним из самых распространенных типов классификационных структур. Эта модель строится на основе связи, отражающей отношение части к целому: «А есть часть М» или «М управляет А». Такая связь является связью типа «один-ко-многим» и графически может быть изображена в виде дерева</w:t>
      </w:r>
      <w:r w:rsidR="00935FF6">
        <w:rPr>
          <w:rFonts w:ascii="Times New Roman" w:hAnsi="Times New Roman" w:cs="Times New Roman"/>
          <w:sz w:val="28"/>
          <w:szCs w:val="28"/>
          <w:lang w:eastAsia="ru-RU"/>
        </w:rPr>
        <w:t>.</w:t>
      </w:r>
    </w:p>
    <w:p w14:paraId="56A093E2" w14:textId="45F4663C"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 xml:space="preserve">    </w:t>
      </w:r>
      <w:r w:rsidR="007F2FE9" w:rsidRPr="00A0529C">
        <w:rPr>
          <w:rFonts w:ascii="Times New Roman" w:hAnsi="Times New Roman" w:cs="Times New Roman"/>
          <w:sz w:val="28"/>
          <w:szCs w:val="28"/>
          <w:lang w:eastAsia="ru-RU"/>
        </w:rPr>
        <w:t>Также информационной моделью является графовая структура, которая является основой решения большого количества задач информационного моделирования.</w:t>
      </w:r>
    </w:p>
    <w:p w14:paraId="695633EB" w14:textId="6564FEBB"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Многие такие задачи были поставлены и изучены достаточно давно, в 50—60-х гг. XX в., в связи с активно развивавшимися тогда исследованиями и разработками по научным основам управления в системах различной природы и в связи с попытками смоделировать с помощью компьютеров психическую деятельность человека при решении разнообразных творческих интеллектуальных задач. Научное знание и модели, которые были получены при попытках решения этих задач, объединены общим названием «кибернетика».</w:t>
      </w:r>
    </w:p>
    <w:p w14:paraId="2B12B103" w14:textId="1FDB8684"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С данным понятием учащиеся знакомятся еще при изучении курса информатики в 9 классе.</w:t>
      </w:r>
    </w:p>
    <w:p w14:paraId="071D967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1522D716" w14:textId="467CD0B2" w:rsidR="007F2FE9" w:rsidRPr="00A0529C" w:rsidRDefault="007F2FE9" w:rsidP="00A0529C">
      <w:pPr>
        <w:pStyle w:val="ac"/>
        <w:spacing w:line="360" w:lineRule="auto"/>
        <w:ind w:firstLine="709"/>
        <w:rPr>
          <w:rFonts w:ascii="Times New Roman" w:hAnsi="Times New Roman" w:cs="Times New Roman"/>
          <w:b/>
          <w:bCs/>
          <w:sz w:val="28"/>
          <w:szCs w:val="28"/>
          <w:lang w:eastAsia="ru-RU"/>
        </w:rPr>
      </w:pPr>
      <w:r w:rsidRPr="00A0529C">
        <w:rPr>
          <w:rFonts w:ascii="Times New Roman" w:hAnsi="Times New Roman" w:cs="Times New Roman"/>
          <w:b/>
          <w:bCs/>
          <w:sz w:val="28"/>
          <w:szCs w:val="28"/>
          <w:lang w:eastAsia="ru-RU"/>
        </w:rPr>
        <w:t>Методические рекомендации по отбору содержания в изучении темы «</w:t>
      </w:r>
      <w:r w:rsidR="00120C8A" w:rsidRPr="00A0529C">
        <w:rPr>
          <w:rFonts w:ascii="Times New Roman" w:hAnsi="Times New Roman" w:cs="Times New Roman"/>
          <w:b/>
          <w:bCs/>
          <w:sz w:val="28"/>
          <w:szCs w:val="28"/>
          <w:lang w:eastAsia="ru-RU"/>
        </w:rPr>
        <w:t>Компьютерное м</w:t>
      </w:r>
      <w:r w:rsidRPr="00A0529C">
        <w:rPr>
          <w:rFonts w:ascii="Times New Roman" w:hAnsi="Times New Roman" w:cs="Times New Roman"/>
          <w:b/>
          <w:bCs/>
          <w:sz w:val="28"/>
          <w:szCs w:val="28"/>
          <w:lang w:eastAsia="ru-RU"/>
        </w:rPr>
        <w:t xml:space="preserve">оделирование» в </w:t>
      </w:r>
      <w:r w:rsidR="00120C8A" w:rsidRPr="00A0529C">
        <w:rPr>
          <w:rFonts w:ascii="Times New Roman" w:hAnsi="Times New Roman" w:cs="Times New Roman"/>
          <w:b/>
          <w:bCs/>
          <w:sz w:val="28"/>
          <w:szCs w:val="28"/>
          <w:lang w:eastAsia="ru-RU"/>
        </w:rPr>
        <w:t>IX</w:t>
      </w:r>
      <w:r w:rsidRPr="00A0529C">
        <w:rPr>
          <w:rFonts w:ascii="Times New Roman" w:hAnsi="Times New Roman" w:cs="Times New Roman"/>
          <w:b/>
          <w:bCs/>
          <w:sz w:val="28"/>
          <w:szCs w:val="28"/>
          <w:lang w:eastAsia="ru-RU"/>
        </w:rPr>
        <w:t xml:space="preserve"> классе</w:t>
      </w:r>
    </w:p>
    <w:p w14:paraId="74A217C5"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0976C3ED" w14:textId="331F9BA2"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Опираясь на сказанное выше, можно рекомендовать учителю в числе углубленного изучения темы «</w:t>
      </w:r>
      <w:r w:rsidR="00120C8A" w:rsidRPr="00A0529C">
        <w:rPr>
          <w:rFonts w:ascii="Times New Roman" w:hAnsi="Times New Roman" w:cs="Times New Roman"/>
          <w:sz w:val="28"/>
          <w:szCs w:val="28"/>
          <w:lang w:eastAsia="ru-RU"/>
        </w:rPr>
        <w:t>Компьютерное моделирование</w:t>
      </w:r>
      <w:r w:rsidR="007F2FE9" w:rsidRPr="00A0529C">
        <w:rPr>
          <w:rFonts w:ascii="Times New Roman" w:hAnsi="Times New Roman" w:cs="Times New Roman"/>
          <w:sz w:val="28"/>
          <w:szCs w:val="28"/>
          <w:lang w:eastAsia="ru-RU"/>
        </w:rPr>
        <w:t xml:space="preserve">», для учащихся в </w:t>
      </w:r>
      <w:r w:rsidR="00120C8A" w:rsidRPr="00A0529C">
        <w:rPr>
          <w:rFonts w:ascii="Times New Roman" w:hAnsi="Times New Roman" w:cs="Times New Roman"/>
          <w:sz w:val="28"/>
          <w:szCs w:val="28"/>
          <w:lang w:eastAsia="ru-RU"/>
        </w:rPr>
        <w:t>IX</w:t>
      </w:r>
      <w:r w:rsidR="007F2FE9" w:rsidRPr="00A0529C">
        <w:rPr>
          <w:rFonts w:ascii="Times New Roman" w:hAnsi="Times New Roman" w:cs="Times New Roman"/>
          <w:sz w:val="28"/>
          <w:szCs w:val="28"/>
          <w:lang w:eastAsia="ru-RU"/>
        </w:rPr>
        <w:t xml:space="preserve"> классе или элективный курс «Компьютерное моделирование</w:t>
      </w:r>
      <w:r w:rsidRPr="00A0529C">
        <w:rPr>
          <w:rFonts w:ascii="Times New Roman" w:hAnsi="Times New Roman" w:cs="Times New Roman"/>
          <w:sz w:val="28"/>
          <w:szCs w:val="28"/>
          <w:lang w:eastAsia="ru-RU"/>
        </w:rPr>
        <w:t>»</w:t>
      </w:r>
      <w:r w:rsidR="00120C8A" w:rsidRPr="00A0529C">
        <w:rPr>
          <w:rFonts w:ascii="Times New Roman" w:hAnsi="Times New Roman" w:cs="Times New Roman"/>
          <w:sz w:val="28"/>
          <w:szCs w:val="28"/>
          <w:lang w:eastAsia="ru-RU"/>
        </w:rPr>
        <w:t xml:space="preserve"> с использованием возможностей 3</w:t>
      </w:r>
      <w:r w:rsidR="00120C8A" w:rsidRPr="00A0529C">
        <w:rPr>
          <w:rFonts w:ascii="Times New Roman" w:hAnsi="Times New Roman" w:cs="Times New Roman"/>
          <w:sz w:val="28"/>
          <w:szCs w:val="28"/>
          <w:lang w:val="en-US" w:eastAsia="ru-RU"/>
        </w:rPr>
        <w:t>D</w:t>
      </w:r>
      <w:r w:rsidR="00120C8A" w:rsidRPr="00A0529C">
        <w:rPr>
          <w:rFonts w:ascii="Times New Roman" w:hAnsi="Times New Roman" w:cs="Times New Roman"/>
          <w:sz w:val="28"/>
          <w:szCs w:val="28"/>
          <w:lang w:eastAsia="ru-RU"/>
        </w:rPr>
        <w:t xml:space="preserve"> моделирования с помощью</w:t>
      </w:r>
      <w:r w:rsidR="00120C8A" w:rsidRPr="00A0529C">
        <w:rPr>
          <w:rFonts w:ascii="Times New Roman" w:hAnsi="Times New Roman" w:cs="Times New Roman"/>
          <w:b/>
          <w:bCs/>
          <w:sz w:val="28"/>
          <w:szCs w:val="28"/>
          <w:lang w:eastAsia="ru-RU"/>
        </w:rPr>
        <w:t xml:space="preserve"> </w:t>
      </w:r>
      <w:r w:rsidR="00120C8A" w:rsidRPr="00A0529C">
        <w:rPr>
          <w:rFonts w:ascii="Times New Roman" w:hAnsi="Times New Roman" w:cs="Times New Roman"/>
          <w:b/>
          <w:bCs/>
          <w:sz w:val="28"/>
          <w:szCs w:val="28"/>
          <w:lang w:val="en-US" w:eastAsia="ru-RU"/>
        </w:rPr>
        <w:t>Blender</w:t>
      </w:r>
      <w:r w:rsidR="00120C8A" w:rsidRPr="00A0529C">
        <w:rPr>
          <w:rFonts w:ascii="Times New Roman" w:hAnsi="Times New Roman" w:cs="Times New Roman"/>
          <w:b/>
          <w:bCs/>
          <w:sz w:val="28"/>
          <w:szCs w:val="28"/>
          <w:lang w:eastAsia="ru-RU"/>
        </w:rPr>
        <w:t xml:space="preserve">,  </w:t>
      </w:r>
      <w:r w:rsidR="00120C8A" w:rsidRPr="00A0529C">
        <w:rPr>
          <w:rFonts w:ascii="Times New Roman" w:hAnsi="Times New Roman" w:cs="Times New Roman"/>
          <w:b/>
          <w:bCs/>
          <w:sz w:val="28"/>
          <w:szCs w:val="28"/>
          <w:lang w:val="en-US" w:eastAsia="ru-RU"/>
        </w:rPr>
        <w:t>sketchfab</w:t>
      </w:r>
      <w:r w:rsidR="007F2FE9" w:rsidRPr="00A0529C">
        <w:rPr>
          <w:rFonts w:ascii="Times New Roman" w:hAnsi="Times New Roman" w:cs="Times New Roman"/>
          <w:sz w:val="28"/>
          <w:szCs w:val="28"/>
          <w:lang w:eastAsia="ru-RU"/>
        </w:rPr>
        <w:t xml:space="preserve">». Разумеется, его проведение требует огромной подготовки со стороны учителя, создания учебного программного методического обеспечения, </w:t>
      </w:r>
      <w:r w:rsidR="00120C8A" w:rsidRPr="00A0529C">
        <w:rPr>
          <w:rFonts w:ascii="Times New Roman" w:hAnsi="Times New Roman" w:cs="Times New Roman"/>
          <w:sz w:val="28"/>
          <w:szCs w:val="28"/>
          <w:lang w:eastAsia="ru-RU"/>
        </w:rPr>
        <w:t xml:space="preserve">наличия условий дающих возможность в полной мере </w:t>
      </w:r>
      <w:r w:rsidRPr="00A0529C">
        <w:rPr>
          <w:rFonts w:ascii="Times New Roman" w:hAnsi="Times New Roman" w:cs="Times New Roman"/>
          <w:sz w:val="28"/>
          <w:szCs w:val="28"/>
          <w:lang w:eastAsia="ru-RU"/>
        </w:rPr>
        <w:t>изучить</w:t>
      </w:r>
      <w:r w:rsidR="00120C8A" w:rsidRPr="00A0529C">
        <w:rPr>
          <w:rFonts w:ascii="Times New Roman" w:hAnsi="Times New Roman" w:cs="Times New Roman"/>
          <w:sz w:val="28"/>
          <w:szCs w:val="28"/>
          <w:lang w:eastAsia="ru-RU"/>
        </w:rPr>
        <w:t xml:space="preserve">  возможности 3</w:t>
      </w:r>
      <w:r w:rsidR="00120C8A" w:rsidRPr="00A0529C">
        <w:rPr>
          <w:rFonts w:ascii="Times New Roman" w:hAnsi="Times New Roman" w:cs="Times New Roman"/>
          <w:sz w:val="28"/>
          <w:szCs w:val="28"/>
          <w:lang w:val="en-US" w:eastAsia="ru-RU"/>
        </w:rPr>
        <w:t>D</w:t>
      </w:r>
      <w:r w:rsidR="00120C8A" w:rsidRPr="00A0529C">
        <w:rPr>
          <w:rFonts w:ascii="Times New Roman" w:hAnsi="Times New Roman" w:cs="Times New Roman"/>
          <w:sz w:val="28"/>
          <w:szCs w:val="28"/>
          <w:lang w:eastAsia="ru-RU"/>
        </w:rPr>
        <w:t xml:space="preserve"> моделирования и цифрового образования, </w:t>
      </w:r>
      <w:r w:rsidR="007F2FE9" w:rsidRPr="00A0529C">
        <w:rPr>
          <w:rFonts w:ascii="Times New Roman" w:hAnsi="Times New Roman" w:cs="Times New Roman"/>
          <w:sz w:val="28"/>
          <w:szCs w:val="28"/>
          <w:lang w:eastAsia="ru-RU"/>
        </w:rPr>
        <w:t>также достаточно подготовленной аудитории. При проектировании и построении курса могут помочь, в частности, как уже процитированные статьи и книги, так и литература, представленная в конце данной работы.</w:t>
      </w:r>
    </w:p>
    <w:p w14:paraId="2C47092E" w14:textId="38582775"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Прежде чем познакомить учащихся с математическими моделями, следует рассмотреть несколько примеров, поясняющих, что такое модель</w:t>
      </w:r>
      <w:r w:rsidR="00F93339" w:rsidRPr="00A0529C">
        <w:rPr>
          <w:rFonts w:ascii="Times New Roman" w:hAnsi="Times New Roman" w:cs="Times New Roman"/>
          <w:sz w:val="28"/>
          <w:szCs w:val="28"/>
          <w:lang w:eastAsia="ru-RU"/>
        </w:rPr>
        <w:t>.</w:t>
      </w:r>
    </w:p>
    <w:p w14:paraId="3C37F863" w14:textId="0707D94A"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 xml:space="preserve">Приведем такой пример. Прежде чем построить новый </w:t>
      </w:r>
      <w:r w:rsidR="00F93339" w:rsidRPr="00A0529C">
        <w:rPr>
          <w:rFonts w:ascii="Times New Roman" w:hAnsi="Times New Roman" w:cs="Times New Roman"/>
          <w:sz w:val="28"/>
          <w:szCs w:val="28"/>
          <w:lang w:eastAsia="ru-RU"/>
        </w:rPr>
        <w:t>дом</w:t>
      </w:r>
      <w:r w:rsidRPr="00A0529C">
        <w:rPr>
          <w:rFonts w:ascii="Times New Roman" w:hAnsi="Times New Roman" w:cs="Times New Roman"/>
          <w:sz w:val="28"/>
          <w:szCs w:val="28"/>
          <w:lang w:eastAsia="ru-RU"/>
        </w:rPr>
        <w:t xml:space="preserve">, строитель сначала строит модель — маленький деревянный </w:t>
      </w:r>
      <w:r w:rsidR="00F93339" w:rsidRPr="00A0529C">
        <w:rPr>
          <w:rFonts w:ascii="Times New Roman" w:hAnsi="Times New Roman" w:cs="Times New Roman"/>
          <w:sz w:val="28"/>
          <w:szCs w:val="28"/>
          <w:lang w:eastAsia="ru-RU"/>
        </w:rPr>
        <w:t>дом</w:t>
      </w:r>
      <w:r w:rsidRPr="00A0529C">
        <w:rPr>
          <w:rFonts w:ascii="Times New Roman" w:hAnsi="Times New Roman" w:cs="Times New Roman"/>
          <w:sz w:val="28"/>
          <w:szCs w:val="28"/>
          <w:lang w:eastAsia="ru-RU"/>
        </w:rPr>
        <w:t>ик — и испытывает ее.</w:t>
      </w:r>
    </w:p>
    <w:p w14:paraId="4A40BD2A" w14:textId="5327917F"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Для объяснения функционирования системы кровообращения, можно предложить продемонстрировать интерактивный плакат, на котором стрелочками изображены направления движения крови. Это модель системы кровообращения.</w:t>
      </w:r>
    </w:p>
    <w:p w14:paraId="30A5CDE0" w14:textId="3288BF26"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Перед тем как построить подводную лодку или корабль и наладить их производство, их помещают в специальный бассейн, моделируют ситуации, которые могут случиться в реальном мире и с помощью соответствующих датчиков определяют величины напряжений, возникающих в различных местах конструкции. Это модель нагрузок, которые испытывает самолет.</w:t>
      </w:r>
    </w:p>
    <w:p w14:paraId="63D7C724" w14:textId="18458CB0"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Во всех перечисленных примерах имеет место сопоставление некоторого объекта с другим, его заменяющим: реальный </w:t>
      </w:r>
      <w:r w:rsidR="00F93339" w:rsidRPr="00A0529C">
        <w:rPr>
          <w:rFonts w:ascii="Times New Roman" w:hAnsi="Times New Roman" w:cs="Times New Roman"/>
          <w:sz w:val="28"/>
          <w:szCs w:val="28"/>
          <w:lang w:eastAsia="ru-RU"/>
        </w:rPr>
        <w:t>дом</w:t>
      </w:r>
      <w:r w:rsidRPr="00A0529C">
        <w:rPr>
          <w:rFonts w:ascii="Times New Roman" w:hAnsi="Times New Roman" w:cs="Times New Roman"/>
          <w:sz w:val="28"/>
          <w:szCs w:val="28"/>
          <w:lang w:eastAsia="ru-RU"/>
        </w:rPr>
        <w:t xml:space="preserve">—деревянный </w:t>
      </w:r>
      <w:r w:rsidR="00F93339" w:rsidRPr="00A0529C">
        <w:rPr>
          <w:rFonts w:ascii="Times New Roman" w:hAnsi="Times New Roman" w:cs="Times New Roman"/>
          <w:sz w:val="28"/>
          <w:szCs w:val="28"/>
          <w:lang w:eastAsia="ru-RU"/>
        </w:rPr>
        <w:t>дом</w:t>
      </w:r>
      <w:r w:rsidRPr="00A0529C">
        <w:rPr>
          <w:rFonts w:ascii="Times New Roman" w:hAnsi="Times New Roman" w:cs="Times New Roman"/>
          <w:sz w:val="28"/>
          <w:szCs w:val="28"/>
          <w:lang w:eastAsia="ru-RU"/>
        </w:rPr>
        <w:t>ик; система кровообращения — схема на плакате; серийная - единичный самолет в аэродинамической трубе. Причем во всех случаях предполагается, что какие-то свойства сохраняются при переходе от исходного объекта к его заменяющему. Например, хотя самолет, находящийся в аэродинамической трубе, и не летит, но напряжения, возникающие в его корпусе, соответствуют условиям полета.</w:t>
      </w:r>
    </w:p>
    <w:p w14:paraId="67FF95D4" w14:textId="250A6A11"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Делаем вывод, что модель — это такой материальный или мысленно представляемый объект, который замещает объект-оригинал с целью его исследования, сохраняя некоторые важные для данного исследования типичные черты и свойства оригинала, т. е. его существенные стороны.</w:t>
      </w:r>
    </w:p>
    <w:p w14:paraId="5323D97B" w14:textId="090B0FEE" w:rsidR="007F2FE9" w:rsidRPr="00A0529C" w:rsidRDefault="00071ECC"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Хорошо построенная модель, как правило, доступнее для исследования, чем реальный объект (например, экономика страны, Солнечная система и т. п.). </w:t>
      </w: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Другое, не менее важное назначение модели состоит в том, что с ее помощью выявляются наиболее существенные факторы, формирующие те или иные свойства объекта. Модель также позволяет учиться управлять объектом, что важно в тех случаях, когда </w:t>
      </w:r>
      <w:r w:rsidR="007F2FE9" w:rsidRPr="00A0529C">
        <w:rPr>
          <w:rFonts w:ascii="Times New Roman" w:hAnsi="Times New Roman" w:cs="Times New Roman"/>
          <w:sz w:val="28"/>
          <w:szCs w:val="28"/>
          <w:lang w:eastAsia="ru-RU"/>
        </w:rPr>
        <w:lastRenderedPageBreak/>
        <w:t>экспериментировать с объектом бывает неудобно, трудно или невозможно (например, когда эксперимент имеет большую продолжительность или когда существует риск привести объект в нежелательное или необратимое состояние).</w:t>
      </w:r>
    </w:p>
    <w:p w14:paraId="215B1A01" w14:textId="64ED5760"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Таким образом, мы можем сделать вывод, что модель необходима для того, чтобы:</w:t>
      </w:r>
    </w:p>
    <w:p w14:paraId="3F01556E" w14:textId="1D41B453"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понять, как устроен конкретный объект — каковы его структура, основные свойства, законы развития и взаимодействия с окружающим миром;</w:t>
      </w:r>
      <w:r w:rsidR="00F93339" w:rsidRPr="00A0529C">
        <w:rPr>
          <w:rFonts w:ascii="Times New Roman" w:hAnsi="Times New Roman" w:cs="Times New Roman"/>
          <w:sz w:val="28"/>
          <w:szCs w:val="28"/>
          <w:lang w:eastAsia="ru-RU"/>
        </w:rPr>
        <w:t xml:space="preserve"> а преимущество 3</w:t>
      </w:r>
      <w:r w:rsidR="00F93339" w:rsidRPr="00A0529C">
        <w:rPr>
          <w:rFonts w:ascii="Times New Roman" w:hAnsi="Times New Roman" w:cs="Times New Roman"/>
          <w:sz w:val="28"/>
          <w:szCs w:val="28"/>
          <w:lang w:val="en-US" w:eastAsia="ru-RU"/>
        </w:rPr>
        <w:t>D</w:t>
      </w:r>
      <w:r w:rsidR="00F93339" w:rsidRPr="00A0529C">
        <w:rPr>
          <w:rFonts w:ascii="Times New Roman" w:hAnsi="Times New Roman" w:cs="Times New Roman"/>
          <w:sz w:val="28"/>
          <w:szCs w:val="28"/>
          <w:lang w:eastAsia="ru-RU"/>
        </w:rPr>
        <w:t xml:space="preserve"> моделирования в том,</w:t>
      </w:r>
      <w:r w:rsidR="00830ED8" w:rsidRPr="00A0529C">
        <w:rPr>
          <w:rFonts w:ascii="Times New Roman" w:hAnsi="Times New Roman" w:cs="Times New Roman"/>
          <w:sz w:val="28"/>
          <w:szCs w:val="28"/>
          <w:lang w:eastAsia="ru-RU"/>
        </w:rPr>
        <w:t xml:space="preserve"> </w:t>
      </w:r>
      <w:r w:rsidR="00F93339" w:rsidRPr="00A0529C">
        <w:rPr>
          <w:rFonts w:ascii="Times New Roman" w:hAnsi="Times New Roman" w:cs="Times New Roman"/>
          <w:sz w:val="28"/>
          <w:szCs w:val="28"/>
          <w:lang w:eastAsia="ru-RU"/>
        </w:rPr>
        <w:t>что оно дает возможность без материальных трат иметь модель</w:t>
      </w:r>
      <w:r w:rsidR="00830ED8" w:rsidRPr="00A0529C">
        <w:rPr>
          <w:rFonts w:ascii="Times New Roman" w:hAnsi="Times New Roman" w:cs="Times New Roman"/>
          <w:sz w:val="28"/>
          <w:szCs w:val="28"/>
          <w:lang w:eastAsia="ru-RU"/>
        </w:rPr>
        <w:t xml:space="preserve"> желаемого объекта в 3</w:t>
      </w:r>
      <w:r w:rsidR="00830ED8" w:rsidRPr="00A0529C">
        <w:rPr>
          <w:rFonts w:ascii="Times New Roman" w:hAnsi="Times New Roman" w:cs="Times New Roman"/>
          <w:sz w:val="28"/>
          <w:szCs w:val="28"/>
          <w:lang w:val="en-US" w:eastAsia="ru-RU"/>
        </w:rPr>
        <w:t>D</w:t>
      </w:r>
      <w:r w:rsidR="00830ED8" w:rsidRPr="00A0529C">
        <w:rPr>
          <w:rFonts w:ascii="Times New Roman" w:hAnsi="Times New Roman" w:cs="Times New Roman"/>
          <w:sz w:val="28"/>
          <w:szCs w:val="28"/>
          <w:lang w:eastAsia="ru-RU"/>
        </w:rPr>
        <w:t xml:space="preserve"> формате</w:t>
      </w:r>
      <w:r w:rsidR="00F93339" w:rsidRPr="00A0529C">
        <w:rPr>
          <w:rFonts w:ascii="Times New Roman" w:hAnsi="Times New Roman" w:cs="Times New Roman"/>
          <w:sz w:val="28"/>
          <w:szCs w:val="28"/>
          <w:lang w:eastAsia="ru-RU"/>
        </w:rPr>
        <w:t>, рассматривать его</w:t>
      </w:r>
    </w:p>
    <w:p w14:paraId="3137383A"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научиться управлять объектом или процессом и определить наилучшие способы управления при заданных целях и критериях (оптимизация);</w:t>
      </w:r>
    </w:p>
    <w:p w14:paraId="2E74C5B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прогнозировать прямые или косвенные последствия реализации заданных способов и форм воздействия на объект.</w:t>
      </w:r>
    </w:p>
    <w:p w14:paraId="50D0C8C1"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Интересно, что хорошо построенная модель обладает удивительным свойством: ее изучение может дать некоторые новые знания об объекте-оригинале.</w:t>
      </w:r>
    </w:p>
    <w:p w14:paraId="74B26974" w14:textId="5EA8E828"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Процесс построения модели называется моделированием. </w:t>
      </w:r>
      <w:r w:rsidR="00830ED8" w:rsidRPr="00A0529C">
        <w:rPr>
          <w:rFonts w:ascii="Times New Roman" w:hAnsi="Times New Roman" w:cs="Times New Roman"/>
          <w:sz w:val="28"/>
          <w:szCs w:val="28"/>
          <w:lang w:eastAsia="ru-RU"/>
        </w:rPr>
        <w:t>При возникновении трудностей в процессе 3</w:t>
      </w:r>
      <w:r w:rsidR="00830ED8" w:rsidRPr="00A0529C">
        <w:rPr>
          <w:rFonts w:ascii="Times New Roman" w:hAnsi="Times New Roman" w:cs="Times New Roman"/>
          <w:sz w:val="28"/>
          <w:szCs w:val="28"/>
          <w:lang w:val="en-US" w:eastAsia="ru-RU"/>
        </w:rPr>
        <w:t>D</w:t>
      </w:r>
      <w:r w:rsidR="00830ED8" w:rsidRPr="00A0529C">
        <w:rPr>
          <w:rFonts w:ascii="Times New Roman" w:hAnsi="Times New Roman" w:cs="Times New Roman"/>
          <w:sz w:val="28"/>
          <w:szCs w:val="28"/>
          <w:lang w:eastAsia="ru-RU"/>
        </w:rPr>
        <w:t xml:space="preserve"> моделирования можно воспользоваться готовыми 3</w:t>
      </w:r>
      <w:r w:rsidR="00830ED8" w:rsidRPr="00A0529C">
        <w:rPr>
          <w:rFonts w:ascii="Times New Roman" w:hAnsi="Times New Roman" w:cs="Times New Roman"/>
          <w:sz w:val="28"/>
          <w:szCs w:val="28"/>
          <w:lang w:val="en-US" w:eastAsia="ru-RU"/>
        </w:rPr>
        <w:t>D</w:t>
      </w:r>
      <w:r w:rsidR="00830ED8" w:rsidRPr="00A0529C">
        <w:rPr>
          <w:rFonts w:ascii="Times New Roman" w:hAnsi="Times New Roman" w:cs="Times New Roman"/>
          <w:sz w:val="28"/>
          <w:szCs w:val="28"/>
          <w:lang w:eastAsia="ru-RU"/>
        </w:rPr>
        <w:t xml:space="preserve"> моделями из ресурсов </w:t>
      </w:r>
      <w:r w:rsidR="00830ED8" w:rsidRPr="00A0529C">
        <w:rPr>
          <w:rFonts w:ascii="Times New Roman" w:hAnsi="Times New Roman" w:cs="Times New Roman"/>
          <w:b/>
          <w:bCs/>
          <w:sz w:val="28"/>
          <w:szCs w:val="28"/>
          <w:u w:val="single"/>
          <w:lang w:val="en-US" w:eastAsia="ru-RU"/>
        </w:rPr>
        <w:t>Sketchfab</w:t>
      </w:r>
      <w:r w:rsidR="00830ED8" w:rsidRPr="00A0529C">
        <w:rPr>
          <w:rFonts w:ascii="Times New Roman" w:hAnsi="Times New Roman" w:cs="Times New Roman"/>
          <w:b/>
          <w:bCs/>
          <w:sz w:val="28"/>
          <w:szCs w:val="28"/>
          <w:u w:val="single"/>
          <w:lang w:eastAsia="ru-RU"/>
        </w:rPr>
        <w:t xml:space="preserve"> </w:t>
      </w:r>
      <w:r w:rsidRPr="00A0529C">
        <w:rPr>
          <w:rFonts w:ascii="Times New Roman" w:hAnsi="Times New Roman" w:cs="Times New Roman"/>
          <w:sz w:val="28"/>
          <w:szCs w:val="28"/>
          <w:lang w:eastAsia="ru-RU"/>
        </w:rPr>
        <w:t>Моделирование может быть физическим и математическим (заметим, что это не единственные группы приемов моделирования).</w:t>
      </w:r>
    </w:p>
    <w:p w14:paraId="7B848312" w14:textId="7B77363C"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Физическим принято называть моделирование, при котором реальному объекту соответствует его копия, допускающая исследование, после которого свойства процессов и явлений можно перенести с модели на объект на основе теории подобия. Примеры физических моделей: в астрономии — планетарий, в гидротехнике — лотки с водой, моделирующие реки и водоемы, в архитектуре — макеты зданий, в самолетостроении — модели летательных аппаратов и т. п.</w:t>
      </w:r>
    </w:p>
    <w:p w14:paraId="3B4A55E9" w14:textId="7C465BA0" w:rsidR="00830ED8"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 xml:space="preserve">    </w:t>
      </w:r>
      <w:r w:rsidR="007F2FE9" w:rsidRPr="00A0529C">
        <w:rPr>
          <w:rFonts w:ascii="Times New Roman" w:hAnsi="Times New Roman" w:cs="Times New Roman"/>
          <w:sz w:val="28"/>
          <w:szCs w:val="28"/>
          <w:lang w:eastAsia="ru-RU"/>
        </w:rPr>
        <w:t>При математическом моделировании исследование объекта осуществляется посредством изучения модели, сформулированной на языке математики, с использованием тех или иных методов. Классическим примером математического моделирования является описание и исследование основных законов механики Ньютона средствами математики.</w:t>
      </w:r>
    </w:p>
    <w:p w14:paraId="25A5342A" w14:textId="47346211" w:rsidR="007F2FE9" w:rsidRPr="00A0529C" w:rsidRDefault="007F2FE9" w:rsidP="00A0529C">
      <w:pPr>
        <w:pStyle w:val="ac"/>
        <w:spacing w:line="360" w:lineRule="auto"/>
        <w:ind w:firstLine="709"/>
        <w:rPr>
          <w:rFonts w:ascii="Times New Roman" w:hAnsi="Times New Roman" w:cs="Times New Roman"/>
          <w:sz w:val="28"/>
          <w:szCs w:val="28"/>
          <w:vertAlign w:val="superscript"/>
          <w:lang w:eastAsia="ru-RU"/>
        </w:rPr>
      </w:pPr>
    </w:p>
    <w:p w14:paraId="5BA485C7" w14:textId="12F617A9" w:rsidR="00830ED8" w:rsidRPr="00A0529C" w:rsidRDefault="00830ED8"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vertAlign w:val="superscript"/>
          <w:lang w:eastAsia="ru-RU"/>
        </w:rPr>
        <w:t xml:space="preserve">  </w:t>
      </w:r>
      <w:r w:rsidRPr="00A0529C">
        <w:rPr>
          <w:rFonts w:ascii="Times New Roman" w:hAnsi="Times New Roman" w:cs="Times New Roman"/>
          <w:sz w:val="28"/>
          <w:szCs w:val="28"/>
          <w:lang w:eastAsia="ru-RU"/>
        </w:rPr>
        <w:t>3</w:t>
      </w:r>
      <w:r w:rsidRPr="00A0529C">
        <w:rPr>
          <w:rFonts w:ascii="Times New Roman" w:hAnsi="Times New Roman" w:cs="Times New Roman"/>
          <w:sz w:val="28"/>
          <w:szCs w:val="28"/>
          <w:lang w:val="en-US" w:eastAsia="ru-RU"/>
        </w:rPr>
        <w:t>D</w:t>
      </w:r>
      <w:r w:rsidRPr="00A0529C">
        <w:rPr>
          <w:rFonts w:ascii="Times New Roman" w:hAnsi="Times New Roman" w:cs="Times New Roman"/>
          <w:sz w:val="28"/>
          <w:szCs w:val="28"/>
          <w:vertAlign w:val="superscript"/>
          <w:lang w:eastAsia="ru-RU"/>
        </w:rPr>
        <w:t xml:space="preserve">   </w:t>
      </w:r>
      <w:r w:rsidRPr="00A0529C">
        <w:rPr>
          <w:rFonts w:ascii="Times New Roman" w:hAnsi="Times New Roman" w:cs="Times New Roman"/>
          <w:sz w:val="28"/>
          <w:szCs w:val="28"/>
          <w:lang w:eastAsia="ru-RU"/>
        </w:rPr>
        <w:t>моделирование- это возможность без затрат создать, конструировать и рассматривать модели</w:t>
      </w:r>
    </w:p>
    <w:p w14:paraId="4DCEF504" w14:textId="40979EA5"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Компьютерное м</w:t>
      </w:r>
      <w:r w:rsidR="007F2FE9" w:rsidRPr="00A0529C">
        <w:rPr>
          <w:rFonts w:ascii="Times New Roman" w:hAnsi="Times New Roman" w:cs="Times New Roman"/>
          <w:sz w:val="28"/>
          <w:szCs w:val="28"/>
          <w:lang w:eastAsia="ru-RU"/>
        </w:rPr>
        <w:t xml:space="preserve">оделирование — это тема в курсе информатики и информационных технологий, изучая которую можно показать учащимся, что существуют задачи, которые трудно или невозможно решить без применения компьютеров. </w:t>
      </w:r>
      <w:r w:rsidR="00830ED8" w:rsidRPr="00A0529C">
        <w:rPr>
          <w:rFonts w:ascii="Times New Roman" w:hAnsi="Times New Roman" w:cs="Times New Roman"/>
          <w:b/>
          <w:bCs/>
          <w:sz w:val="28"/>
          <w:szCs w:val="28"/>
          <w:lang w:eastAsia="ru-RU"/>
        </w:rPr>
        <w:t>3</w:t>
      </w:r>
      <w:r w:rsidR="00830ED8" w:rsidRPr="00A0529C">
        <w:rPr>
          <w:rFonts w:ascii="Times New Roman" w:hAnsi="Times New Roman" w:cs="Times New Roman"/>
          <w:b/>
          <w:bCs/>
          <w:sz w:val="28"/>
          <w:szCs w:val="28"/>
          <w:lang w:val="en-US" w:eastAsia="ru-RU"/>
        </w:rPr>
        <w:t>D</w:t>
      </w:r>
      <w:r w:rsidR="00830ED8" w:rsidRPr="00A0529C">
        <w:rPr>
          <w:rFonts w:ascii="Times New Roman" w:hAnsi="Times New Roman" w:cs="Times New Roman"/>
          <w:b/>
          <w:bCs/>
          <w:sz w:val="28"/>
          <w:szCs w:val="28"/>
          <w:vertAlign w:val="superscript"/>
          <w:lang w:eastAsia="ru-RU"/>
        </w:rPr>
        <w:t xml:space="preserve">   </w:t>
      </w:r>
      <w:r w:rsidR="00830ED8" w:rsidRPr="00A0529C">
        <w:rPr>
          <w:rFonts w:ascii="Times New Roman" w:hAnsi="Times New Roman" w:cs="Times New Roman"/>
          <w:b/>
          <w:bCs/>
          <w:sz w:val="28"/>
          <w:szCs w:val="28"/>
          <w:lang w:eastAsia="ru-RU"/>
        </w:rPr>
        <w:t>моделирование</w:t>
      </w:r>
      <w:r w:rsidR="00830ED8" w:rsidRPr="00A0529C">
        <w:rPr>
          <w:rFonts w:ascii="Times New Roman" w:hAnsi="Times New Roman" w:cs="Times New Roman"/>
          <w:sz w:val="28"/>
          <w:szCs w:val="28"/>
          <w:lang w:eastAsia="ru-RU"/>
        </w:rPr>
        <w:t>, при наличии условий для полной реализации программы дает возможность создать 3</w:t>
      </w:r>
      <w:r w:rsidR="00830ED8" w:rsidRPr="00A0529C">
        <w:rPr>
          <w:rFonts w:ascii="Times New Roman" w:hAnsi="Times New Roman" w:cs="Times New Roman"/>
          <w:sz w:val="28"/>
          <w:szCs w:val="28"/>
          <w:lang w:val="en-US" w:eastAsia="ru-RU"/>
        </w:rPr>
        <w:t>D</w:t>
      </w:r>
      <w:r w:rsidR="00830ED8" w:rsidRPr="00A0529C">
        <w:rPr>
          <w:rFonts w:ascii="Times New Roman" w:hAnsi="Times New Roman" w:cs="Times New Roman"/>
          <w:sz w:val="28"/>
          <w:szCs w:val="28"/>
          <w:lang w:eastAsia="ru-RU"/>
        </w:rPr>
        <w:t xml:space="preserve"> модели, рассматривать их через </w:t>
      </w:r>
      <w:r w:rsidR="00813CBD" w:rsidRPr="00A0529C">
        <w:rPr>
          <w:rFonts w:ascii="Times New Roman" w:hAnsi="Times New Roman" w:cs="Times New Roman"/>
          <w:sz w:val="28"/>
          <w:szCs w:val="28"/>
          <w:lang w:eastAsia="ru-RU"/>
        </w:rPr>
        <w:t>о</w:t>
      </w:r>
      <w:r w:rsidR="00830ED8" w:rsidRPr="00A0529C">
        <w:rPr>
          <w:rFonts w:ascii="Times New Roman" w:hAnsi="Times New Roman" w:cs="Times New Roman"/>
          <w:sz w:val="28"/>
          <w:szCs w:val="28"/>
          <w:lang w:eastAsia="ru-RU"/>
        </w:rPr>
        <w:t>чки виртуальной реальность, оказаться вну</w:t>
      </w:r>
      <w:r w:rsidR="00813CBD" w:rsidRPr="00A0529C">
        <w:rPr>
          <w:rFonts w:ascii="Times New Roman" w:hAnsi="Times New Roman" w:cs="Times New Roman"/>
          <w:sz w:val="28"/>
          <w:szCs w:val="28"/>
          <w:lang w:eastAsia="ru-RU"/>
        </w:rPr>
        <w:t>т</w:t>
      </w:r>
      <w:r w:rsidR="00830ED8" w:rsidRPr="00A0529C">
        <w:rPr>
          <w:rFonts w:ascii="Times New Roman" w:hAnsi="Times New Roman" w:cs="Times New Roman"/>
          <w:sz w:val="28"/>
          <w:szCs w:val="28"/>
          <w:lang w:eastAsia="ru-RU"/>
        </w:rPr>
        <w:t>ри своей модели и т.д.</w:t>
      </w:r>
      <w:r w:rsidR="00813CBD"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Это различного рода задачи моделирования и оптимизации. </w:t>
      </w: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Начинать изучение данной темы следует с простых и понятных задач, например связанных с моделированием физических процессов. Затем перейти к биологическим, экологическим, экономическим задачам моделирования и закончить изучение темы решением задач оптимизации. </w:t>
      </w: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При решении данного вида задач учащиеся знакомятся с применением табличного процессора Excel.</w:t>
      </w:r>
    </w:p>
    <w:p w14:paraId="179A786A" w14:textId="1C70C3ED"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Модели могут формулироваться на любых языках: русском, английском, французском и др. В них могут быть использованы язык графических построений, язык химии, биологии и т. д. Тот частный тип моделей, о котором мы будем сейчас говорить, — это математические модели. Решение практической задачи начинается с описания исходных данных и целей задачи. Точная формулировка условий и целей решения — это математическая постановка задачи, а математическое описание наиболее существенных свойств реального объекта — это математическая модель. Если разработанная математическая модель представляет собой сложное </w:t>
      </w:r>
      <w:r w:rsidR="007F2FE9" w:rsidRPr="00A0529C">
        <w:rPr>
          <w:rFonts w:ascii="Times New Roman" w:hAnsi="Times New Roman" w:cs="Times New Roman"/>
          <w:sz w:val="28"/>
          <w:szCs w:val="28"/>
          <w:lang w:eastAsia="ru-RU"/>
        </w:rPr>
        <w:lastRenderedPageBreak/>
        <w:t>уравнение или систему уравнений, то для работы с моделью привлекается компьютер. Компьютеры широко применяются при решении различных задач в физике, химии, химической технологии, биологии, медицине, экономике и т. п.</w:t>
      </w:r>
    </w:p>
    <w:p w14:paraId="1C0A4BCF" w14:textId="57149F01"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Моделирование оказывается незаменимым — ведь не всегда можно провести настоящий эксперимент. Конечно, результаты вычислительного эксперимента могут оказаться и не соответствующими реальности, если в модели не будут учтены некоторые факторы, существенно влияющие на состояние объекта.</w:t>
      </w:r>
    </w:p>
    <w:p w14:paraId="520AFABF" w14:textId="4D0FED78"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Тема «</w:t>
      </w:r>
      <w:r w:rsidR="00813CBD" w:rsidRPr="00A0529C">
        <w:rPr>
          <w:rFonts w:ascii="Times New Roman" w:hAnsi="Times New Roman" w:cs="Times New Roman"/>
          <w:sz w:val="28"/>
          <w:szCs w:val="28"/>
          <w:lang w:eastAsia="ru-RU"/>
        </w:rPr>
        <w:t>Компьютерное моделирование</w:t>
      </w:r>
      <w:r w:rsidR="007F2FE9" w:rsidRPr="00A0529C">
        <w:rPr>
          <w:rFonts w:ascii="Times New Roman" w:hAnsi="Times New Roman" w:cs="Times New Roman"/>
          <w:sz w:val="28"/>
          <w:szCs w:val="28"/>
          <w:lang w:eastAsia="ru-RU"/>
        </w:rPr>
        <w:t>» является очень важной в курсе информатики, она дает возможность учащимся провести исследовательскую работу, оценить точность модели, столкнуться с погрешностью приближенных вычислений,</w:t>
      </w:r>
      <w:r w:rsidR="00813CBD"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выполнить анализ полученных результатов, обратить внимание на конечность алгоритма, увидеть взаимосвязь различных наук, получить удовлетворение от выполненной работы.</w:t>
      </w:r>
    </w:p>
    <w:p w14:paraId="0A425439" w14:textId="15922D30"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При  решении задач и </w:t>
      </w:r>
      <w:r w:rsidRPr="00A0529C">
        <w:rPr>
          <w:rFonts w:ascii="Times New Roman" w:hAnsi="Times New Roman" w:cs="Times New Roman"/>
          <w:sz w:val="28"/>
          <w:szCs w:val="28"/>
          <w:lang w:eastAsia="ru-RU"/>
        </w:rPr>
        <w:t>проведении</w:t>
      </w:r>
      <w:r w:rsidR="007F2FE9" w:rsidRPr="00A0529C">
        <w:rPr>
          <w:rFonts w:ascii="Times New Roman" w:hAnsi="Times New Roman" w:cs="Times New Roman"/>
          <w:sz w:val="28"/>
          <w:szCs w:val="28"/>
          <w:lang w:eastAsia="ru-RU"/>
        </w:rPr>
        <w:t xml:space="preserve"> исследовани</w:t>
      </w:r>
      <w:r w:rsidRPr="00A0529C">
        <w:rPr>
          <w:rFonts w:ascii="Times New Roman" w:hAnsi="Times New Roman" w:cs="Times New Roman"/>
          <w:sz w:val="28"/>
          <w:szCs w:val="28"/>
          <w:lang w:eastAsia="ru-RU"/>
        </w:rPr>
        <w:t>й</w:t>
      </w:r>
      <w:r w:rsidR="007F2FE9" w:rsidRPr="00A0529C">
        <w:rPr>
          <w:rFonts w:ascii="Times New Roman" w:hAnsi="Times New Roman" w:cs="Times New Roman"/>
          <w:sz w:val="28"/>
          <w:szCs w:val="28"/>
          <w:lang w:eastAsia="ru-RU"/>
        </w:rPr>
        <w:t xml:space="preserve"> учащиеся приходят к пониманию того, что все количественные связи между постоянными и переменными величинами выражаются составленными уравнениями, и усваивают все этапы решения задач на компьютере. Для изучения этапов решения рассмотрим задачу о динамике равномерного движения.</w:t>
      </w:r>
    </w:p>
    <w:p w14:paraId="2DA5B23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48B3124B" w14:textId="23DC3A52" w:rsidR="007F2FE9" w:rsidRPr="00A0529C" w:rsidRDefault="007F2FE9" w:rsidP="00A0529C">
      <w:pPr>
        <w:pStyle w:val="ac"/>
        <w:spacing w:line="360" w:lineRule="auto"/>
        <w:ind w:firstLine="709"/>
        <w:rPr>
          <w:rFonts w:ascii="Times New Roman" w:hAnsi="Times New Roman" w:cs="Times New Roman"/>
          <w:b/>
          <w:bCs/>
          <w:sz w:val="28"/>
          <w:szCs w:val="28"/>
          <w:lang w:eastAsia="ru-RU"/>
        </w:rPr>
      </w:pPr>
      <w:r w:rsidRPr="00A0529C">
        <w:rPr>
          <w:rFonts w:ascii="Times New Roman" w:hAnsi="Times New Roman" w:cs="Times New Roman"/>
          <w:b/>
          <w:bCs/>
          <w:sz w:val="28"/>
          <w:szCs w:val="28"/>
          <w:lang w:eastAsia="ru-RU"/>
        </w:rPr>
        <w:t>Этапы решения задачи на компьютере</w:t>
      </w:r>
    </w:p>
    <w:p w14:paraId="52B611E3" w14:textId="77777777" w:rsidR="00D758FE" w:rsidRPr="00A0529C" w:rsidRDefault="00D758FE" w:rsidP="00A0529C">
      <w:pPr>
        <w:pStyle w:val="ac"/>
        <w:spacing w:line="360" w:lineRule="auto"/>
        <w:ind w:firstLine="709"/>
        <w:rPr>
          <w:rFonts w:ascii="Times New Roman" w:hAnsi="Times New Roman" w:cs="Times New Roman"/>
          <w:sz w:val="28"/>
          <w:szCs w:val="28"/>
          <w:lang w:eastAsia="ru-RU"/>
        </w:rPr>
      </w:pPr>
    </w:p>
    <w:p w14:paraId="18D19C11" w14:textId="2D540C8E"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Построение математической модели является наиболее сложным этапом работы. Трудность состоит в том, что при этом требуется соединение математических и специальных знаний. При решении школьных задач по физике школьник выступает одновременно как физик и как математик. Он выделяет существенные для объекта физические законы и записывает их в </w:t>
      </w:r>
      <w:r w:rsidR="007F2FE9" w:rsidRPr="00A0529C">
        <w:rPr>
          <w:rFonts w:ascii="Times New Roman" w:hAnsi="Times New Roman" w:cs="Times New Roman"/>
          <w:sz w:val="28"/>
          <w:szCs w:val="28"/>
          <w:lang w:eastAsia="ru-RU"/>
        </w:rPr>
        <w:lastRenderedPageBreak/>
        <w:t>виде математических уравнений, систем уравнений или иных математических структур.</w:t>
      </w:r>
    </w:p>
    <w:p w14:paraId="3C5D0354" w14:textId="1D470540"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После того, как математическая модель создана, приступают к ее решению. Необходимо разработать новый или использовать созданный ранее алгоритм для анализа этой модели. Модель описывает зависимость между входными данными и выходными данными, а алгоритм представляет собой последовательность действий, которые надо выполнить, чтобы от входных данных перейти к выходным.</w:t>
      </w:r>
    </w:p>
    <w:p w14:paraId="57558E79" w14:textId="2678752E"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В задаче о динамике равномерного движения входные данные — это, например, масса, сила, время, а выходные — скорость, ускорение, путь. Если модель и алгоритм не слишком сложны, то осуществляется аналитическое исследование модели. В противном случае составляется программа, реализующая алгоритм расчета модели на компьютере. Пусть, например, задача свелась к решению уравнения с одним неизвестным: х - cos х = 0. При всей тривиальности этой задачи найти корни уравнения известными вам из алгебры способами не удастся. В таких случаях приходится обращаться к численным методам, позволяющим получить результат путем многочисленных вычислений, и использовать для этих целей компьютер.</w:t>
      </w:r>
    </w:p>
    <w:p w14:paraId="08479373" w14:textId="045F9549"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Далее необходимо провести анализ модели и получить детальную количественную информацию о свойствах изучаемого объекта, т. е. провести вычислительный эксперимент. Результаты вычислительного эксперимента осмысливают, сопоставляют с фактической информацией из соответствующей предметной области — результатами контрольного просчета, данными, полученными ранее опытным путем, или имеющимися эталонными данными. Например, действительно ли совпадут фактическая и расчетная скорости?</w:t>
      </w:r>
    </w:p>
    <w:p w14:paraId="3CF04DF0" w14:textId="0387A57B"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Это сравнение необходимо, чтобы убедиться в адекватности модели, т. е. в том, что модельным расчетам можно верить, их можно использовать. Если результаты вычислительного эксперимента противоречат смыслу </w:t>
      </w:r>
      <w:r w:rsidR="007F2FE9" w:rsidRPr="00A0529C">
        <w:rPr>
          <w:rFonts w:ascii="Times New Roman" w:hAnsi="Times New Roman" w:cs="Times New Roman"/>
          <w:sz w:val="28"/>
          <w:szCs w:val="28"/>
          <w:lang w:eastAsia="ru-RU"/>
        </w:rPr>
        <w:lastRenderedPageBreak/>
        <w:t>решаемой задачи, то ошибку следует искать в неправильно выбранной модели или в алгоритме и методе ее решения</w:t>
      </w:r>
      <w:r w:rsidRPr="00A0529C">
        <w:rPr>
          <w:rFonts w:ascii="Times New Roman" w:hAnsi="Times New Roman" w:cs="Times New Roman"/>
          <w:sz w:val="28"/>
          <w:szCs w:val="28"/>
          <w:lang w:eastAsia="ru-RU"/>
        </w:rPr>
        <w:t>.</w:t>
      </w:r>
      <w:r w:rsidR="007F2FE9" w:rsidRPr="00A0529C">
        <w:rPr>
          <w:rFonts w:ascii="Times New Roman" w:hAnsi="Times New Roman" w:cs="Times New Roman"/>
          <w:sz w:val="28"/>
          <w:szCs w:val="28"/>
          <w:lang w:eastAsia="ru-RU"/>
        </w:rPr>
        <w:t xml:space="preserve"> После выявления и устранения ошибок вычислительный эксперимент повторяется.</w:t>
      </w:r>
    </w:p>
    <w:p w14:paraId="69EABBA3"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Итак, мы получаем следующие этапы решения задач на компьютере:</w:t>
      </w:r>
    </w:p>
    <w:p w14:paraId="6D2D590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Постановка задачи — точная формулировка условий и целей решения.</w:t>
      </w:r>
    </w:p>
    <w:p w14:paraId="7FBDEC5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Построение математической модели — описание наиболее существенных свойств объекта с помощью математических соотношений.</w:t>
      </w:r>
    </w:p>
    <w:p w14:paraId="34217EE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Выбор метода решения.</w:t>
      </w:r>
    </w:p>
    <w:p w14:paraId="040D6884"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Разработка алгоритма по выбранному методу решения.</w:t>
      </w:r>
    </w:p>
    <w:p w14:paraId="116F3D3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Запись алгоритма на языке программирования.</w:t>
      </w:r>
    </w:p>
    <w:p w14:paraId="738C0F5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Отладка и тестирование программы на компьютере.</w:t>
      </w:r>
    </w:p>
    <w:p w14:paraId="5F365F5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Анализ полученных результатов.</w:t>
      </w:r>
    </w:p>
    <w:p w14:paraId="43F37C12" w14:textId="0099752D"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После изложения этого теоретического материала можно рассмотреть две простейшие задачи математического моделирования, на которых продемонстрировать данные этапы.</w:t>
      </w:r>
    </w:p>
    <w:p w14:paraId="6EEB899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2F7F143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3937E5D7" w14:textId="03BAE369" w:rsidR="007F2FE9" w:rsidRPr="00A0529C" w:rsidRDefault="001A1282" w:rsidP="00A0529C">
      <w:pPr>
        <w:pStyle w:val="ac"/>
        <w:spacing w:line="360" w:lineRule="auto"/>
        <w:ind w:firstLine="709"/>
        <w:rPr>
          <w:rFonts w:ascii="Times New Roman" w:hAnsi="Times New Roman" w:cs="Times New Roman"/>
          <w:b/>
          <w:bCs/>
          <w:sz w:val="28"/>
          <w:szCs w:val="28"/>
          <w:lang w:eastAsia="ru-RU"/>
        </w:rPr>
      </w:pPr>
      <w:r w:rsidRPr="00A0529C">
        <w:rPr>
          <w:rFonts w:ascii="Times New Roman" w:hAnsi="Times New Roman" w:cs="Times New Roman"/>
          <w:b/>
          <w:bCs/>
          <w:sz w:val="28"/>
          <w:szCs w:val="28"/>
          <w:lang w:eastAsia="ru-RU"/>
        </w:rPr>
        <w:t>Компьютерное м</w:t>
      </w:r>
      <w:r w:rsidR="007F2FE9" w:rsidRPr="00A0529C">
        <w:rPr>
          <w:rFonts w:ascii="Times New Roman" w:hAnsi="Times New Roman" w:cs="Times New Roman"/>
          <w:b/>
          <w:bCs/>
          <w:sz w:val="28"/>
          <w:szCs w:val="28"/>
          <w:lang w:eastAsia="ru-RU"/>
        </w:rPr>
        <w:t>оделирование и дизайн</w:t>
      </w:r>
    </w:p>
    <w:p w14:paraId="30792ABE"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3369995C" w14:textId="6A48622E"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На данном этапе перед учителями открываются большие возможности для приведения содержания курса информатики и информационных технологий в соответствие с современным состоянием этой области знаний. Но одновременно появляется много новых проблем. Одна из них заключается в том, что в содержание образовательных программ включает много разделов и тем, которые потребуют больших временных затрат, если только мы не предполагаем дать о них лишь поверхностное представление, а не практически значимые знания и умения. Один из вариантов решения этой проблемы — тщательный отбор конкретных сред, которые будут использоваться при преподавании той или иной темы.</w:t>
      </w:r>
    </w:p>
    <w:p w14:paraId="752D2C32" w14:textId="726108B9"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 xml:space="preserve">    </w:t>
      </w:r>
      <w:r w:rsidR="007F2FE9" w:rsidRPr="00A0529C">
        <w:rPr>
          <w:rFonts w:ascii="Times New Roman" w:hAnsi="Times New Roman" w:cs="Times New Roman"/>
          <w:sz w:val="28"/>
          <w:szCs w:val="28"/>
          <w:lang w:eastAsia="ru-RU"/>
        </w:rPr>
        <w:t>Рассмотрим это на примере темы «</w:t>
      </w:r>
      <w:r w:rsidR="00813CBD" w:rsidRPr="00A0529C">
        <w:rPr>
          <w:rFonts w:ascii="Times New Roman" w:hAnsi="Times New Roman" w:cs="Times New Roman"/>
          <w:sz w:val="28"/>
          <w:szCs w:val="28"/>
          <w:lang w:eastAsia="ru-RU"/>
        </w:rPr>
        <w:t>Компьютерное</w:t>
      </w:r>
      <w:r w:rsidR="007F2FE9" w:rsidRPr="00A0529C">
        <w:rPr>
          <w:rFonts w:ascii="Times New Roman" w:hAnsi="Times New Roman" w:cs="Times New Roman"/>
          <w:sz w:val="28"/>
          <w:szCs w:val="28"/>
          <w:lang w:eastAsia="ru-RU"/>
        </w:rPr>
        <w:t xml:space="preserve"> моделирование». В стандарте записано, что в эту тему включены «Чертежи. Двумерная и трехмерная графика. Использование стандартных графических объектов и конструирование графических объектов... Простейшие управляемые компьютерные модели». Указаны предметные области, в которых с введением профильного обучения «наиболее успешно можно реализовать указанную тему раздела образовательного стандарта», а именно «образовательные области приоритетного освоения: черчение, материальные технологии, искусство, география, естественнонаучные дисциплины».</w:t>
      </w:r>
      <w:r w:rsidR="00F947EF" w:rsidRPr="00A0529C">
        <w:rPr>
          <w:rFonts w:ascii="Times New Roman" w:hAnsi="Times New Roman" w:cs="Times New Roman"/>
          <w:sz w:val="28"/>
          <w:szCs w:val="28"/>
          <w:lang w:eastAsia="ru-RU"/>
        </w:rPr>
        <w:t xml:space="preserve"> </w:t>
      </w:r>
    </w:p>
    <w:p w14:paraId="610568D5" w14:textId="4FF4A952"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В результате изучения информатики и информационных технологий выпускники должны, в том числе уметь создавать рисунки, чертежи, графические представления реального объекта, в частности, в процессе проектирования с использованием основных операций графических редакторов, учебных систем автоматизированного проектирования.</w:t>
      </w:r>
    </w:p>
    <w:p w14:paraId="27939829" w14:textId="5FC627E0"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Вот здесь и </w:t>
      </w:r>
      <w:r w:rsidR="00710B91" w:rsidRPr="00A0529C">
        <w:rPr>
          <w:rFonts w:ascii="Times New Roman" w:hAnsi="Times New Roman" w:cs="Times New Roman"/>
          <w:sz w:val="28"/>
          <w:szCs w:val="28"/>
          <w:lang w:eastAsia="ru-RU"/>
        </w:rPr>
        <w:t xml:space="preserve">помогают </w:t>
      </w:r>
      <w:r w:rsidR="00710B91" w:rsidRPr="00A0529C">
        <w:rPr>
          <w:rFonts w:ascii="Times New Roman" w:hAnsi="Times New Roman" w:cs="Times New Roman"/>
          <w:b/>
          <w:bCs/>
          <w:sz w:val="28"/>
          <w:szCs w:val="28"/>
          <w:u w:val="single"/>
          <w:lang w:val="en-US" w:eastAsia="ru-RU"/>
        </w:rPr>
        <w:t>Blender</w:t>
      </w:r>
      <w:r w:rsidR="00710B91" w:rsidRPr="00A0529C">
        <w:rPr>
          <w:rFonts w:ascii="Times New Roman" w:hAnsi="Times New Roman" w:cs="Times New Roman"/>
          <w:b/>
          <w:bCs/>
          <w:sz w:val="28"/>
          <w:szCs w:val="28"/>
          <w:u w:val="single"/>
          <w:lang w:eastAsia="ru-RU"/>
        </w:rPr>
        <w:t xml:space="preserve"> и </w:t>
      </w:r>
      <w:r w:rsidR="00710B91" w:rsidRPr="00A0529C">
        <w:rPr>
          <w:rFonts w:ascii="Times New Roman" w:hAnsi="Times New Roman" w:cs="Times New Roman"/>
          <w:b/>
          <w:bCs/>
          <w:sz w:val="28"/>
          <w:szCs w:val="28"/>
          <w:u w:val="single"/>
          <w:lang w:val="en-US" w:eastAsia="ru-RU"/>
        </w:rPr>
        <w:t>Sketchfab</w:t>
      </w:r>
      <w:r w:rsidR="00710B91" w:rsidRPr="00A0529C">
        <w:rPr>
          <w:rFonts w:ascii="Times New Roman" w:hAnsi="Times New Roman" w:cs="Times New Roman"/>
          <w:sz w:val="28"/>
          <w:szCs w:val="28"/>
          <w:lang w:eastAsia="ru-RU"/>
        </w:rPr>
        <w:t xml:space="preserve"> дающие возможность работать над созданием </w:t>
      </w:r>
      <w:r w:rsidR="00710B91" w:rsidRPr="00A0529C">
        <w:rPr>
          <w:rFonts w:ascii="Times New Roman" w:hAnsi="Times New Roman" w:cs="Times New Roman"/>
          <w:b/>
          <w:bCs/>
          <w:sz w:val="28"/>
          <w:szCs w:val="28"/>
          <w:lang w:eastAsia="ru-RU"/>
        </w:rPr>
        <w:t>3</w:t>
      </w:r>
      <w:r w:rsidR="00710B91" w:rsidRPr="00A0529C">
        <w:rPr>
          <w:rFonts w:ascii="Times New Roman" w:hAnsi="Times New Roman" w:cs="Times New Roman"/>
          <w:b/>
          <w:bCs/>
          <w:sz w:val="28"/>
          <w:szCs w:val="28"/>
          <w:lang w:val="en-US" w:eastAsia="ru-RU"/>
        </w:rPr>
        <w:t>D</w:t>
      </w:r>
      <w:r w:rsidR="00710B91" w:rsidRPr="00A0529C">
        <w:rPr>
          <w:rFonts w:ascii="Times New Roman" w:hAnsi="Times New Roman" w:cs="Times New Roman"/>
          <w:sz w:val="28"/>
          <w:szCs w:val="28"/>
          <w:lang w:eastAsia="ru-RU"/>
        </w:rPr>
        <w:t xml:space="preserve"> моделей и использовать уже готовые на платформе </w:t>
      </w:r>
      <w:r w:rsidR="00710B91" w:rsidRPr="00A0529C">
        <w:rPr>
          <w:rFonts w:ascii="Times New Roman" w:hAnsi="Times New Roman" w:cs="Times New Roman"/>
          <w:b/>
          <w:bCs/>
          <w:sz w:val="28"/>
          <w:szCs w:val="28"/>
          <w:u w:val="single"/>
          <w:lang w:val="en-US" w:eastAsia="ru-RU"/>
        </w:rPr>
        <w:t>Sketchfab</w:t>
      </w:r>
      <w:r w:rsidR="00710B91" w:rsidRPr="00A0529C">
        <w:rPr>
          <w:rFonts w:ascii="Times New Roman" w:hAnsi="Times New Roman" w:cs="Times New Roman"/>
          <w:sz w:val="28"/>
          <w:szCs w:val="28"/>
          <w:lang w:eastAsia="ru-RU"/>
        </w:rPr>
        <w:t>.</w:t>
      </w:r>
    </w:p>
    <w:p w14:paraId="64411C22" w14:textId="6C193A9D"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Проект можно осуществить в процессе проектирования в эскизе — в макете — в модели. Начальный этап проектирования нового изделия — созда</w:t>
      </w:r>
      <w:r w:rsidRPr="00A0529C">
        <w:rPr>
          <w:rFonts w:ascii="Times New Roman" w:hAnsi="Times New Roman" w:cs="Times New Roman"/>
          <w:sz w:val="28"/>
          <w:szCs w:val="28"/>
          <w:lang w:eastAsia="ru-RU"/>
        </w:rPr>
        <w:softHyphen/>
        <w:t>ние его эскиза. Дизайнер создает сначала в своем воображении прообраз буду</w:t>
      </w:r>
      <w:r w:rsidRPr="00A0529C">
        <w:rPr>
          <w:rFonts w:ascii="Times New Roman" w:hAnsi="Times New Roman" w:cs="Times New Roman"/>
          <w:sz w:val="28"/>
          <w:szCs w:val="28"/>
          <w:lang w:eastAsia="ru-RU"/>
        </w:rPr>
        <w:softHyphen/>
        <w:t>щей вещи с учетом существующих проектных идей, технологии, экономики производства, достижений художественной культуры (архитектуры, живопи</w:t>
      </w:r>
      <w:r w:rsidRPr="00A0529C">
        <w:rPr>
          <w:rFonts w:ascii="Times New Roman" w:hAnsi="Times New Roman" w:cs="Times New Roman"/>
          <w:sz w:val="28"/>
          <w:szCs w:val="28"/>
          <w:lang w:eastAsia="ru-RU"/>
        </w:rPr>
        <w:softHyphen/>
        <w:t>си, скульптуры), а затем ее предварительное графическое изображение (эс</w:t>
      </w:r>
      <w:r w:rsidRPr="00A0529C">
        <w:rPr>
          <w:rFonts w:ascii="Times New Roman" w:hAnsi="Times New Roman" w:cs="Times New Roman"/>
          <w:sz w:val="28"/>
          <w:szCs w:val="28"/>
          <w:lang w:eastAsia="ru-RU"/>
        </w:rPr>
        <w:softHyphen/>
        <w:t>киз), которое потом дополняет объемными моделями, описаниями облика и способа практического использования. При этом проект приобретает конкрет</w:t>
      </w:r>
      <w:r w:rsidRPr="00A0529C">
        <w:rPr>
          <w:rFonts w:ascii="Times New Roman" w:hAnsi="Times New Roman" w:cs="Times New Roman"/>
          <w:sz w:val="28"/>
          <w:szCs w:val="28"/>
          <w:lang w:eastAsia="ru-RU"/>
        </w:rPr>
        <w:softHyphen/>
        <w:t>ные очертания в процессе дизайнерского моделирования.</w:t>
      </w:r>
      <w:r w:rsidR="00F947EF" w:rsidRPr="00A0529C">
        <w:rPr>
          <w:rFonts w:ascii="Times New Roman" w:hAnsi="Times New Roman" w:cs="Times New Roman"/>
          <w:sz w:val="28"/>
          <w:szCs w:val="28"/>
          <w:lang w:eastAsia="ru-RU"/>
        </w:rPr>
        <w:t xml:space="preserve"> </w:t>
      </w:r>
    </w:p>
    <w:p w14:paraId="30E129E1" w14:textId="2F5A0F11"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i/>
          <w:iCs/>
          <w:sz w:val="28"/>
          <w:szCs w:val="28"/>
          <w:lang w:eastAsia="ru-RU"/>
        </w:rPr>
        <w:t xml:space="preserve">     </w:t>
      </w:r>
      <w:r w:rsidR="007F2FE9" w:rsidRPr="00A0529C">
        <w:rPr>
          <w:rFonts w:ascii="Times New Roman" w:hAnsi="Times New Roman" w:cs="Times New Roman"/>
          <w:i/>
          <w:iCs/>
          <w:sz w:val="28"/>
          <w:szCs w:val="28"/>
          <w:lang w:eastAsia="ru-RU"/>
        </w:rPr>
        <w:t>Моделирование </w:t>
      </w:r>
      <w:r w:rsidR="007F2FE9" w:rsidRPr="00A0529C">
        <w:rPr>
          <w:rFonts w:ascii="Times New Roman" w:hAnsi="Times New Roman" w:cs="Times New Roman"/>
          <w:sz w:val="28"/>
          <w:szCs w:val="28"/>
          <w:lang w:eastAsia="ru-RU"/>
        </w:rPr>
        <w:t>— это процесс представления, отображения или описания целостного объекта, ситуации или процесса. Как ранее было сказано можно выделить:</w:t>
      </w:r>
    </w:p>
    <w:p w14:paraId="49107B4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художественно-образное моделирование,</w:t>
      </w:r>
    </w:p>
    <w:p w14:paraId="1856F54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математическое моделирование (расчет математической модели),</w:t>
      </w:r>
    </w:p>
    <w:p w14:paraId="5B0CFA3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проектно-графическое моделирование (создание эскиза),</w:t>
      </w:r>
    </w:p>
    <w:p w14:paraId="1BE6E944" w14:textId="1F0984DB"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объемное моделирование </w:t>
      </w:r>
      <w:r w:rsidR="00710B91" w:rsidRPr="00A0529C">
        <w:rPr>
          <w:rFonts w:ascii="Times New Roman" w:hAnsi="Times New Roman" w:cs="Times New Roman"/>
          <w:sz w:val="28"/>
          <w:szCs w:val="28"/>
          <w:lang w:eastAsia="ru-RU"/>
        </w:rPr>
        <w:t>(</w:t>
      </w:r>
      <w:r w:rsidR="00710B91" w:rsidRPr="00A0529C">
        <w:rPr>
          <w:rFonts w:ascii="Times New Roman" w:hAnsi="Times New Roman" w:cs="Times New Roman"/>
          <w:b/>
          <w:bCs/>
          <w:sz w:val="28"/>
          <w:szCs w:val="28"/>
          <w:lang w:eastAsia="ru-RU"/>
        </w:rPr>
        <w:t>3</w:t>
      </w:r>
      <w:r w:rsidR="00710B91" w:rsidRPr="00A0529C">
        <w:rPr>
          <w:rFonts w:ascii="Times New Roman" w:hAnsi="Times New Roman" w:cs="Times New Roman"/>
          <w:b/>
          <w:bCs/>
          <w:sz w:val="28"/>
          <w:szCs w:val="28"/>
          <w:lang w:val="en-US" w:eastAsia="ru-RU"/>
        </w:rPr>
        <w:t>D</w:t>
      </w:r>
      <w:r w:rsidR="00710B91" w:rsidRPr="00A0529C">
        <w:rPr>
          <w:rFonts w:ascii="Times New Roman" w:hAnsi="Times New Roman" w:cs="Times New Roman"/>
          <w:sz w:val="28"/>
          <w:szCs w:val="28"/>
          <w:lang w:eastAsia="ru-RU"/>
        </w:rPr>
        <w:t xml:space="preserve">) </w:t>
      </w:r>
      <w:r w:rsidRPr="00A0529C">
        <w:rPr>
          <w:rFonts w:ascii="Times New Roman" w:hAnsi="Times New Roman" w:cs="Times New Roman"/>
          <w:sz w:val="28"/>
          <w:szCs w:val="28"/>
          <w:lang w:eastAsia="ru-RU"/>
        </w:rPr>
        <w:t>(создание макета и модели),</w:t>
      </w:r>
    </w:p>
    <w:p w14:paraId="048FA9C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словесное моделирование (создание словесной концепции нового объекта, описания принципа его действия ит.п.).</w:t>
      </w:r>
    </w:p>
    <w:p w14:paraId="1670E321" w14:textId="099652F8"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i/>
          <w:iCs/>
          <w:sz w:val="28"/>
          <w:szCs w:val="28"/>
          <w:lang w:eastAsia="ru-RU"/>
        </w:rPr>
        <w:t xml:space="preserve">    </w:t>
      </w:r>
      <w:r w:rsidR="007F2FE9" w:rsidRPr="00A0529C">
        <w:rPr>
          <w:rFonts w:ascii="Times New Roman" w:hAnsi="Times New Roman" w:cs="Times New Roman"/>
          <w:i/>
          <w:iCs/>
          <w:sz w:val="28"/>
          <w:szCs w:val="28"/>
          <w:lang w:eastAsia="ru-RU"/>
        </w:rPr>
        <w:t>Проектирование — </w:t>
      </w:r>
      <w:r w:rsidR="007F2FE9" w:rsidRPr="00A0529C">
        <w:rPr>
          <w:rFonts w:ascii="Times New Roman" w:hAnsi="Times New Roman" w:cs="Times New Roman"/>
          <w:sz w:val="28"/>
          <w:szCs w:val="28"/>
          <w:lang w:eastAsia="ru-RU"/>
        </w:rPr>
        <w:t>создание описания, изображения или концепции несу</w:t>
      </w:r>
      <w:r w:rsidR="007F2FE9" w:rsidRPr="00A0529C">
        <w:rPr>
          <w:rFonts w:ascii="Times New Roman" w:hAnsi="Times New Roman" w:cs="Times New Roman"/>
          <w:sz w:val="28"/>
          <w:szCs w:val="28"/>
          <w:lang w:eastAsia="ru-RU"/>
        </w:rPr>
        <w:softHyphen/>
        <w:t>ществующего объекта с заданными свойствами. «Основной этап дизайнерского проектирования протекает в сознании дизайнера... В дизайнерском проектиро</w:t>
      </w:r>
      <w:r w:rsidR="007F2FE9" w:rsidRPr="00A0529C">
        <w:rPr>
          <w:rFonts w:ascii="Times New Roman" w:hAnsi="Times New Roman" w:cs="Times New Roman"/>
          <w:sz w:val="28"/>
          <w:szCs w:val="28"/>
          <w:lang w:eastAsia="ru-RU"/>
        </w:rPr>
        <w:softHyphen/>
        <w:t>вании сочетаются знания и фантазия, интуиция и расчет, наука и искусство, талант и мастерство». Проектирование связано с психологией творчества, по</w:t>
      </w:r>
      <w:r w:rsidR="007F2FE9" w:rsidRPr="00A0529C">
        <w:rPr>
          <w:rFonts w:ascii="Times New Roman" w:hAnsi="Times New Roman" w:cs="Times New Roman"/>
          <w:sz w:val="28"/>
          <w:szCs w:val="28"/>
          <w:lang w:eastAsia="ru-RU"/>
        </w:rPr>
        <w:softHyphen/>
        <w:t>этому дизайнеру необходимо для интенсификации проектирования учитывать и применять методы эвристики, способствующие развитию фантазии и вооб</w:t>
      </w:r>
      <w:r w:rsidR="007F2FE9" w:rsidRPr="00A0529C">
        <w:rPr>
          <w:rFonts w:ascii="Times New Roman" w:hAnsi="Times New Roman" w:cs="Times New Roman"/>
          <w:sz w:val="28"/>
          <w:szCs w:val="28"/>
          <w:lang w:eastAsia="ru-RU"/>
        </w:rPr>
        <w:softHyphen/>
        <w:t>ражения и поиску новых нетривиальных путей решения проектной задачи.</w:t>
      </w:r>
    </w:p>
    <w:p w14:paraId="03C6266F" w14:textId="2150E093"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shd w:val="clear" w:color="auto" w:fill="FFFFFF"/>
          <w:lang w:eastAsia="ru-RU"/>
        </w:rPr>
        <w:t xml:space="preserve">   </w:t>
      </w:r>
      <w:r w:rsidR="007F2FE9" w:rsidRPr="00A0529C">
        <w:rPr>
          <w:rFonts w:ascii="Times New Roman" w:hAnsi="Times New Roman" w:cs="Times New Roman"/>
          <w:sz w:val="28"/>
          <w:szCs w:val="28"/>
          <w:shd w:val="clear" w:color="auto" w:fill="FFFFFF"/>
          <w:lang w:eastAsia="ru-RU"/>
        </w:rPr>
        <w:t xml:space="preserve">В процессе </w:t>
      </w:r>
      <w:r w:rsidRPr="00A0529C">
        <w:rPr>
          <w:rFonts w:ascii="Times New Roman" w:hAnsi="Times New Roman" w:cs="Times New Roman"/>
          <w:sz w:val="28"/>
          <w:szCs w:val="28"/>
          <w:shd w:val="clear" w:color="auto" w:fill="FFFFFF"/>
          <w:lang w:eastAsia="ru-RU"/>
        </w:rPr>
        <w:t>моделирования</w:t>
      </w:r>
      <w:r w:rsidR="007F2FE9" w:rsidRPr="00A0529C">
        <w:rPr>
          <w:rFonts w:ascii="Times New Roman" w:hAnsi="Times New Roman" w:cs="Times New Roman"/>
          <w:sz w:val="28"/>
          <w:szCs w:val="28"/>
          <w:shd w:val="clear" w:color="auto" w:fill="FFFFFF"/>
          <w:lang w:eastAsia="ru-RU"/>
        </w:rPr>
        <w:t xml:space="preserve"> можно и нужно использовать данные многих наук -социологии, прогнозирования, а также использовать образно-ассоциативные методы, которые наполняют форму смыслом и социокуль</w:t>
      </w:r>
      <w:r w:rsidR="007F2FE9" w:rsidRPr="00A0529C">
        <w:rPr>
          <w:rFonts w:ascii="Times New Roman" w:hAnsi="Times New Roman" w:cs="Times New Roman"/>
          <w:sz w:val="28"/>
          <w:szCs w:val="28"/>
          <w:shd w:val="clear" w:color="auto" w:fill="FFFFFF"/>
          <w:lang w:eastAsia="ru-RU"/>
        </w:rPr>
        <w:softHyphen/>
        <w:t>турным содержанием.</w:t>
      </w:r>
    </w:p>
    <w:p w14:paraId="63BD21B3" w14:textId="794A52B6" w:rsidR="007F2FE9" w:rsidRPr="00A0529C" w:rsidRDefault="00D758FE"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shd w:val="clear" w:color="auto" w:fill="FFFFFF"/>
          <w:lang w:eastAsia="ru-RU"/>
        </w:rPr>
        <w:t xml:space="preserve">    </w:t>
      </w:r>
      <w:r w:rsidR="007F2FE9" w:rsidRPr="00A0529C">
        <w:rPr>
          <w:rFonts w:ascii="Times New Roman" w:hAnsi="Times New Roman" w:cs="Times New Roman"/>
          <w:sz w:val="28"/>
          <w:szCs w:val="28"/>
          <w:shd w:val="clear" w:color="auto" w:fill="FFFFFF"/>
          <w:lang w:eastAsia="ru-RU"/>
        </w:rPr>
        <w:t>Для осуществления и познания на практике методов проектирования можно посоветовать на уроках изучения темы «</w:t>
      </w:r>
      <w:r w:rsidR="00710B91" w:rsidRPr="00A0529C">
        <w:rPr>
          <w:rFonts w:ascii="Times New Roman" w:hAnsi="Times New Roman" w:cs="Times New Roman"/>
          <w:sz w:val="28"/>
          <w:szCs w:val="28"/>
          <w:shd w:val="clear" w:color="auto" w:fill="FFFFFF"/>
          <w:lang w:eastAsia="ru-RU"/>
        </w:rPr>
        <w:t xml:space="preserve">Компьютерное </w:t>
      </w:r>
      <w:r w:rsidR="007F2FE9" w:rsidRPr="00A0529C">
        <w:rPr>
          <w:rFonts w:ascii="Times New Roman" w:hAnsi="Times New Roman" w:cs="Times New Roman"/>
          <w:sz w:val="28"/>
          <w:szCs w:val="28"/>
          <w:shd w:val="clear" w:color="auto" w:fill="FFFFFF"/>
          <w:lang w:eastAsia="ru-RU"/>
        </w:rPr>
        <w:t>моделирование» использовать программу </w:t>
      </w:r>
      <w:r w:rsidR="00710B91" w:rsidRPr="00A0529C">
        <w:rPr>
          <w:rFonts w:ascii="Times New Roman" w:hAnsi="Times New Roman" w:cs="Times New Roman"/>
          <w:b/>
          <w:bCs/>
          <w:sz w:val="28"/>
          <w:szCs w:val="28"/>
          <w:u w:val="single"/>
          <w:lang w:val="en-US" w:eastAsia="ru-RU"/>
        </w:rPr>
        <w:t>Blender</w:t>
      </w:r>
      <w:r w:rsidR="00710B91"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w:t>
      </w:r>
    </w:p>
    <w:p w14:paraId="69C2C4C3" w14:textId="0CA3FB19"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Программа </w:t>
      </w:r>
      <w:r w:rsidR="00710B91" w:rsidRPr="00A0529C">
        <w:rPr>
          <w:rFonts w:ascii="Times New Roman" w:hAnsi="Times New Roman" w:cs="Times New Roman"/>
          <w:b/>
          <w:bCs/>
          <w:sz w:val="28"/>
          <w:szCs w:val="28"/>
          <w:u w:val="single"/>
          <w:lang w:val="en-US" w:eastAsia="ru-RU"/>
        </w:rPr>
        <w:t>Blender</w:t>
      </w:r>
      <w:r w:rsidR="00710B91" w:rsidRPr="00A0529C">
        <w:rPr>
          <w:rFonts w:ascii="Times New Roman" w:hAnsi="Times New Roman" w:cs="Times New Roman"/>
          <w:sz w:val="28"/>
          <w:szCs w:val="28"/>
          <w:lang w:eastAsia="ru-RU"/>
        </w:rPr>
        <w:t xml:space="preserve"> </w:t>
      </w:r>
      <w:r w:rsidRPr="00A0529C">
        <w:rPr>
          <w:rFonts w:ascii="Times New Roman" w:hAnsi="Times New Roman" w:cs="Times New Roman"/>
          <w:sz w:val="28"/>
          <w:szCs w:val="28"/>
          <w:lang w:eastAsia="ru-RU"/>
        </w:rPr>
        <w:t xml:space="preserve">предназначена для проектирования дизайна. Она подходит как для выполнения сложных трехмерных проектов в строительстве и архитектуре, так и для домашних проектов, например, ремонта или перепланировки. Интерфейс программы </w:t>
      </w:r>
      <w:r w:rsidR="00710B91" w:rsidRPr="00A0529C">
        <w:rPr>
          <w:rFonts w:ascii="Times New Roman" w:hAnsi="Times New Roman" w:cs="Times New Roman"/>
          <w:b/>
          <w:bCs/>
          <w:sz w:val="28"/>
          <w:szCs w:val="28"/>
          <w:u w:val="single"/>
          <w:lang w:val="en-US" w:eastAsia="ru-RU"/>
        </w:rPr>
        <w:t>Blender</w:t>
      </w:r>
      <w:r w:rsidR="00710B91" w:rsidRPr="00A0529C">
        <w:rPr>
          <w:rFonts w:ascii="Times New Roman" w:hAnsi="Times New Roman" w:cs="Times New Roman"/>
          <w:sz w:val="28"/>
          <w:szCs w:val="28"/>
          <w:lang w:eastAsia="ru-RU"/>
        </w:rPr>
        <w:t xml:space="preserve"> </w:t>
      </w:r>
      <w:r w:rsidRPr="00A0529C">
        <w:rPr>
          <w:rFonts w:ascii="Times New Roman" w:hAnsi="Times New Roman" w:cs="Times New Roman"/>
          <w:sz w:val="28"/>
          <w:szCs w:val="28"/>
          <w:lang w:eastAsia="ru-RU"/>
        </w:rPr>
        <w:t xml:space="preserve">прост и понятен, он на русском языке </w:t>
      </w:r>
      <w:r w:rsidR="00710B91" w:rsidRPr="00A0529C">
        <w:rPr>
          <w:rFonts w:ascii="Times New Roman" w:hAnsi="Times New Roman" w:cs="Times New Roman"/>
          <w:sz w:val="28"/>
          <w:szCs w:val="28"/>
          <w:lang w:eastAsia="ru-RU"/>
        </w:rPr>
        <w:t>его возможности ограничены. Программа обладает множеством возможностей и при наличии некоторых  навыков л</w:t>
      </w:r>
      <w:r w:rsidR="002F6267" w:rsidRPr="00A0529C">
        <w:rPr>
          <w:rFonts w:ascii="Times New Roman" w:hAnsi="Times New Roman" w:cs="Times New Roman"/>
          <w:sz w:val="28"/>
          <w:szCs w:val="28"/>
          <w:lang w:eastAsia="ru-RU"/>
        </w:rPr>
        <w:t>ёгок в использовании.</w:t>
      </w:r>
      <w:r w:rsidR="00710B91" w:rsidRPr="00A0529C">
        <w:rPr>
          <w:rFonts w:ascii="Times New Roman" w:hAnsi="Times New Roman" w:cs="Times New Roman"/>
          <w:sz w:val="28"/>
          <w:szCs w:val="28"/>
          <w:lang w:eastAsia="ru-RU"/>
        </w:rPr>
        <w:t xml:space="preserve"> </w:t>
      </w:r>
    </w:p>
    <w:p w14:paraId="09E49413" w14:textId="211153E7" w:rsidR="00E11DA4" w:rsidRPr="00A0529C" w:rsidRDefault="00E11DA4" w:rsidP="00A0529C">
      <w:pPr>
        <w:pStyle w:val="ac"/>
        <w:spacing w:line="360" w:lineRule="auto"/>
        <w:ind w:firstLine="709"/>
        <w:rPr>
          <w:rFonts w:ascii="Times New Roman" w:hAnsi="Times New Roman" w:cs="Times New Roman"/>
          <w:sz w:val="28"/>
          <w:szCs w:val="28"/>
          <w:lang w:eastAsia="ru-RU"/>
        </w:rPr>
      </w:pPr>
    </w:p>
    <w:p w14:paraId="30CC84D5" w14:textId="3110B6E5" w:rsidR="00E11DA4" w:rsidRPr="00A0529C" w:rsidRDefault="00E11DA4" w:rsidP="00A0529C">
      <w:pPr>
        <w:pStyle w:val="ac"/>
        <w:spacing w:line="360" w:lineRule="auto"/>
        <w:ind w:firstLine="709"/>
        <w:rPr>
          <w:rFonts w:ascii="Times New Roman" w:hAnsi="Times New Roman" w:cs="Times New Roman"/>
          <w:sz w:val="28"/>
          <w:szCs w:val="28"/>
          <w:lang w:eastAsia="ru-RU"/>
        </w:rPr>
      </w:pPr>
    </w:p>
    <w:p w14:paraId="69454F06" w14:textId="77777777" w:rsidR="00E11DA4" w:rsidRPr="00A0529C" w:rsidRDefault="00E11DA4" w:rsidP="00A0529C">
      <w:pPr>
        <w:pStyle w:val="ac"/>
        <w:spacing w:line="360" w:lineRule="auto"/>
        <w:ind w:firstLine="709"/>
        <w:rPr>
          <w:rFonts w:ascii="Times New Roman" w:hAnsi="Times New Roman" w:cs="Times New Roman"/>
          <w:sz w:val="28"/>
          <w:szCs w:val="28"/>
          <w:lang w:eastAsia="ru-RU"/>
        </w:rPr>
      </w:pPr>
    </w:p>
    <w:p w14:paraId="6AF200A1" w14:textId="07932FFA" w:rsidR="002F6267" w:rsidRPr="00F947EF" w:rsidRDefault="002F6267" w:rsidP="00F947EF">
      <w:pPr>
        <w:pStyle w:val="ac"/>
        <w:tabs>
          <w:tab w:val="left" w:pos="6900"/>
        </w:tabs>
        <w:spacing w:line="360" w:lineRule="auto"/>
        <w:ind w:firstLine="709"/>
        <w:rPr>
          <w:rFonts w:ascii="Times New Roman" w:hAnsi="Times New Roman" w:cs="Times New Roman"/>
          <w:b/>
          <w:bCs/>
          <w:color w:val="555555"/>
          <w:sz w:val="28"/>
          <w:szCs w:val="28"/>
          <w14:textOutline w14:w="9525" w14:cap="rnd" w14:cmpd="sng" w14:algn="ctr">
            <w14:solidFill>
              <w14:srgbClr w14:val="000000"/>
            </w14:solidFill>
            <w14:prstDash w14:val="solid"/>
            <w14:bevel/>
          </w14:textOutline>
        </w:rPr>
      </w:pPr>
      <w:r w:rsidRPr="00F947EF">
        <w:rPr>
          <w:rFonts w:ascii="Times New Roman" w:hAnsi="Times New Roman" w:cs="Times New Roman"/>
          <w:b/>
          <w:bCs/>
          <w:color w:val="555555"/>
          <w:sz w:val="28"/>
          <w:szCs w:val="28"/>
          <w14:textOutline w14:w="9525" w14:cap="rnd" w14:cmpd="sng" w14:algn="ctr">
            <w14:solidFill>
              <w14:srgbClr w14:val="000000"/>
            </w14:solidFill>
            <w14:prstDash w14:val="solid"/>
            <w14:bevel/>
          </w14:textOutline>
        </w:rPr>
        <w:t>Краткое введение в моделирование в Blender</w:t>
      </w:r>
      <w:r w:rsidR="00F947EF">
        <w:rPr>
          <w:rFonts w:ascii="Times New Roman" w:hAnsi="Times New Roman" w:cs="Times New Roman"/>
          <w:b/>
          <w:bCs/>
          <w:color w:val="555555"/>
          <w:sz w:val="28"/>
          <w:szCs w:val="28"/>
          <w14:textOutline w14:w="9525" w14:cap="rnd" w14:cmpd="sng" w14:algn="ctr">
            <w14:solidFill>
              <w14:srgbClr w14:val="000000"/>
            </w14:solidFill>
            <w14:prstDash w14:val="solid"/>
            <w14:bevel/>
          </w14:textOutline>
        </w:rPr>
        <w:tab/>
      </w:r>
    </w:p>
    <w:p w14:paraId="610F06D7" w14:textId="77777777" w:rsidR="002F6267" w:rsidRPr="00F947EF" w:rsidRDefault="002F6267" w:rsidP="00A0529C">
      <w:pPr>
        <w:pStyle w:val="ac"/>
        <w:spacing w:line="360" w:lineRule="auto"/>
        <w:ind w:firstLine="709"/>
        <w:rPr>
          <w:rFonts w:ascii="Times New Roman" w:hAnsi="Times New Roman" w:cs="Times New Roman"/>
          <w:color w:val="555555"/>
          <w:sz w:val="28"/>
          <w:szCs w:val="28"/>
          <w14:textOutline w14:w="9525" w14:cap="rnd" w14:cmpd="sng" w14:algn="ctr">
            <w14:solidFill>
              <w14:srgbClr w14:val="000000"/>
            </w14:solidFill>
            <w14:prstDash w14:val="solid"/>
            <w14:bevel/>
          </w14:textOutline>
        </w:rPr>
      </w:pPr>
      <w:r w:rsidRPr="00F947EF">
        <w:rPr>
          <w:rFonts w:ascii="Times New Roman" w:hAnsi="Times New Roman" w:cs="Times New Roman"/>
          <w:color w:val="555555"/>
          <w:sz w:val="28"/>
          <w:szCs w:val="28"/>
          <w14:textOutline w14:w="9525" w14:cap="rnd" w14:cmpd="sng" w14:algn="ctr">
            <w14:solidFill>
              <w14:srgbClr w14:val="000000"/>
            </w14:solidFill>
            <w14:prstDash w14:val="solid"/>
            <w14:bevel/>
          </w14:textOutline>
        </w:rPr>
        <w:t> </w:t>
      </w:r>
    </w:p>
    <w:p w14:paraId="188644BE" w14:textId="1D1F1675" w:rsidR="002F6267" w:rsidRPr="00F947EF" w:rsidRDefault="001A1282" w:rsidP="00A0529C">
      <w:pPr>
        <w:pStyle w:val="ac"/>
        <w:spacing w:line="360" w:lineRule="auto"/>
        <w:ind w:firstLine="709"/>
        <w:rPr>
          <w:rFonts w:ascii="Times New Roman" w:hAnsi="Times New Roman" w:cs="Times New Roman"/>
          <w:color w:val="555555"/>
          <w:sz w:val="28"/>
          <w:szCs w:val="28"/>
          <w14:textOutline w14:w="9525" w14:cap="rnd" w14:cmpd="sng" w14:algn="ctr">
            <w14:solidFill>
              <w14:srgbClr w14:val="000000"/>
            </w14:solidFill>
            <w14:prstDash w14:val="solid"/>
            <w14:bevel/>
          </w14:textOutline>
        </w:rPr>
      </w:pPr>
      <w:r w:rsidRPr="00F947EF">
        <w:rPr>
          <w:rFonts w:ascii="Times New Roman" w:hAnsi="Times New Roman" w:cs="Times New Roman"/>
          <w:color w:val="555555"/>
          <w:sz w:val="28"/>
          <w:szCs w:val="28"/>
          <w:bdr w:val="none" w:sz="0" w:space="0" w:color="auto" w:frame="1"/>
          <w14:textOutline w14:w="9525" w14:cap="rnd" w14:cmpd="sng" w14:algn="ctr">
            <w14:solidFill>
              <w14:srgbClr w14:val="000000"/>
            </w14:solidFill>
            <w14:prstDash w14:val="solid"/>
            <w14:bevel/>
          </w14:textOutline>
        </w:rPr>
        <w:t xml:space="preserve">   </w:t>
      </w:r>
      <w:r w:rsidR="002F6267" w:rsidRPr="00F947EF">
        <w:rPr>
          <w:rFonts w:ascii="Times New Roman" w:hAnsi="Times New Roman" w:cs="Times New Roman"/>
          <w:color w:val="555555"/>
          <w:sz w:val="28"/>
          <w:szCs w:val="28"/>
          <w:bdr w:val="none" w:sz="0" w:space="0" w:color="auto" w:frame="1"/>
          <w14:textOutline w14:w="9525" w14:cap="rnd" w14:cmpd="sng" w14:algn="ctr">
            <w14:solidFill>
              <w14:srgbClr w14:val="000000"/>
            </w14:solidFill>
            <w14:prstDash w14:val="solid"/>
            <w14:bevel/>
          </w14:textOutline>
        </w:rPr>
        <w:t>Как вы можете заметить, когда вы открываете Blender, вы видите там куб. Это редактируемый объект, поэтому мы можем придать ему форму, какую только пожелаем. Но это не единственный примитив/объект, который мы можем создать. Если вы нажмёте SHIFT+A, а затем выберите Mesh, вы сможете выбрать из списка тип базового примитива.</w:t>
      </w:r>
    </w:p>
    <w:p w14:paraId="7207F04E" w14:textId="163F88EE"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5D3436FC" wp14:editId="013CD838">
            <wp:extent cx="2446020" cy="28575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46020" cy="2857500"/>
                    </a:xfrm>
                    <a:prstGeom prst="rect">
                      <a:avLst/>
                    </a:prstGeom>
                    <a:noFill/>
                    <a:ln>
                      <a:noFill/>
                    </a:ln>
                  </pic:spPr>
                </pic:pic>
              </a:graphicData>
            </a:graphic>
          </wp:inline>
        </w:drawing>
      </w:r>
    </w:p>
    <w:p w14:paraId="359AE4E3"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24B9862" w14:textId="523F2D32"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372E5670" wp14:editId="3BA208FA">
            <wp:extent cx="5940425" cy="5224780"/>
            <wp:effectExtent l="0" t="0" r="3175"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5224780"/>
                    </a:xfrm>
                    <a:prstGeom prst="rect">
                      <a:avLst/>
                    </a:prstGeom>
                    <a:noFill/>
                    <a:ln>
                      <a:noFill/>
                    </a:ln>
                  </pic:spPr>
                </pic:pic>
              </a:graphicData>
            </a:graphic>
          </wp:inline>
        </w:drawing>
      </w:r>
    </w:p>
    <w:p w14:paraId="792198C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8EE03F3" w14:textId="4296109C"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Перед тем, как мы продолжим, я должен объяснить о том, что такое 3d курсор, поскольку вы наверное уже заметили его, и хотите понять его предназначение. Если вы кликните левой кнопкой где угодно во вьюпорте, вы заметите как там окажется этот курсор. Он имеет множество предназначений, к примеру одно из них, это когда вы создаёте новый примитив, он будет размещён там где расположен 3d курсор. Если вы случайным образом куда-то поставили 3d курсор, то чтобы сбросить позицию к 0,0,0 (x,y,z), вам надо нажать SHIFT+S, а затем выбрать Cursor to Center из небольшого меню.</w:t>
      </w:r>
    </w:p>
    <w:p w14:paraId="7E1A410A" w14:textId="59C832C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07B6C7F4" wp14:editId="508D5A26">
            <wp:extent cx="4351020" cy="3840480"/>
            <wp:effectExtent l="0" t="0" r="0" b="762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51020" cy="3840480"/>
                    </a:xfrm>
                    <a:prstGeom prst="rect">
                      <a:avLst/>
                    </a:prstGeom>
                    <a:noFill/>
                    <a:ln>
                      <a:noFill/>
                    </a:ln>
                  </pic:spPr>
                </pic:pic>
              </a:graphicData>
            </a:graphic>
          </wp:inline>
        </w:drawing>
      </w:r>
    </w:p>
    <w:p w14:paraId="503E0C93"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77754BA0" w14:textId="22429A8C"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0A219723" wp14:editId="6CCA26E2">
            <wp:extent cx="4091940" cy="3810000"/>
            <wp:effectExtent l="0" t="0" r="381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91940" cy="3810000"/>
                    </a:xfrm>
                    <a:prstGeom prst="rect">
                      <a:avLst/>
                    </a:prstGeom>
                    <a:noFill/>
                    <a:ln>
                      <a:noFill/>
                    </a:ln>
                  </pic:spPr>
                </pic:pic>
              </a:graphicData>
            </a:graphic>
          </wp:inline>
        </w:drawing>
      </w:r>
    </w:p>
    <w:p w14:paraId="69E32C5D"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4B29D3B6" w14:textId="24E96E3A"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 xml:space="preserve">Теперь выделите существующий куб и нажмите DELETE, чтобы удалить его. Создайте другой базовый объект, к примеру Cylinder. Отмечу </w:t>
      </w:r>
      <w:r w:rsidR="002F6267" w:rsidRPr="00A0529C">
        <w:rPr>
          <w:rFonts w:ascii="Times New Roman" w:hAnsi="Times New Roman" w:cs="Times New Roman"/>
          <w:color w:val="555555"/>
          <w:sz w:val="28"/>
          <w:szCs w:val="28"/>
        </w:rPr>
        <w:lastRenderedPageBreak/>
        <w:t>также, что внизу панели инструментов (кнопка T), после того как вы создали объект, вы можете изменить его настройки (разрешение, глубину, сегменты и т.д.).</w:t>
      </w:r>
    </w:p>
    <w:p w14:paraId="1EABC47C" w14:textId="3AF687B5"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45AFD5BB" wp14:editId="004D9269">
            <wp:extent cx="1508760" cy="7513320"/>
            <wp:effectExtent l="0" t="0" r="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8760" cy="7513320"/>
                    </a:xfrm>
                    <a:prstGeom prst="rect">
                      <a:avLst/>
                    </a:prstGeom>
                    <a:noFill/>
                    <a:ln>
                      <a:noFill/>
                    </a:ln>
                  </pic:spPr>
                </pic:pic>
              </a:graphicData>
            </a:graphic>
          </wp:inline>
        </w:drawing>
      </w:r>
    </w:p>
    <w:p w14:paraId="3E9D9AF2"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F4DFDD8" w14:textId="547E254B"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05A753BC" wp14:editId="1410684E">
            <wp:extent cx="2506980" cy="2278380"/>
            <wp:effectExtent l="0" t="0" r="7620" b="762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06980" cy="2278380"/>
                    </a:xfrm>
                    <a:prstGeom prst="rect">
                      <a:avLst/>
                    </a:prstGeom>
                    <a:noFill/>
                    <a:ln>
                      <a:noFill/>
                    </a:ln>
                  </pic:spPr>
                </pic:pic>
              </a:graphicData>
            </a:graphic>
          </wp:inline>
        </w:drawing>
      </w:r>
    </w:p>
    <w:p w14:paraId="2E102FB2"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E028C8A" w14:textId="2E575DEC"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Перед тем как мы перейдём в режим редактирования, мы поговорим о режимах предпросмотра для некоторых типов объектов. На панели вьюпорта, есть кнопка </w:t>
      </w:r>
      <w:r w:rsidR="002F6267" w:rsidRPr="00A0529C">
        <w:rPr>
          <w:rFonts w:ascii="Times New Roman" w:hAnsi="Times New Roman" w:cs="Times New Roman"/>
          <w:noProof/>
          <w:color w:val="555555"/>
          <w:sz w:val="28"/>
          <w:szCs w:val="28"/>
          <w:lang w:eastAsia="ru-RU"/>
        </w:rPr>
        <w:drawing>
          <wp:inline distT="0" distB="0" distL="0" distR="0" wp14:anchorId="7F43FCE1" wp14:editId="359388B5">
            <wp:extent cx="381000" cy="2667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81000" cy="266700"/>
                    </a:xfrm>
                    <a:prstGeom prst="rect">
                      <a:avLst/>
                    </a:prstGeom>
                    <a:noFill/>
                    <a:ln>
                      <a:noFill/>
                    </a:ln>
                  </pic:spPr>
                </pic:pic>
              </a:graphicData>
            </a:graphic>
          </wp:inline>
        </w:drawing>
      </w:r>
      <w:r w:rsidR="002F6267" w:rsidRPr="00A0529C">
        <w:rPr>
          <w:rFonts w:ascii="Times New Roman" w:hAnsi="Times New Roman" w:cs="Times New Roman"/>
          <w:color w:val="555555"/>
          <w:sz w:val="28"/>
          <w:szCs w:val="28"/>
        </w:rPr>
        <w:t>, которая открывает свиток. По умолчанию это режим Solid, который будет показывать объект из текущего вьюпорта без текстур. Есть также режим Textured, чтобы увидеть объекты с применёнными текстурами, Wireframe режим (также вызывается клавишей Z), и Bounding Box режим (все объекты показаны в виде боксов сетки).</w:t>
      </w:r>
    </w:p>
    <w:p w14:paraId="02D671EA" w14:textId="6F6F97E4"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E493CAC" wp14:editId="2A0726FE">
            <wp:extent cx="3002280" cy="4823460"/>
            <wp:effectExtent l="0" t="0" r="762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02280" cy="4823460"/>
                    </a:xfrm>
                    <a:prstGeom prst="rect">
                      <a:avLst/>
                    </a:prstGeom>
                    <a:noFill/>
                    <a:ln>
                      <a:noFill/>
                    </a:ln>
                  </pic:spPr>
                </pic:pic>
              </a:graphicData>
            </a:graphic>
          </wp:inline>
        </w:drawing>
      </w:r>
    </w:p>
    <w:p w14:paraId="77DCC112"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AE7D00B"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Вид Solid</w:t>
      </w:r>
    </w:p>
    <w:p w14:paraId="5A25142E" w14:textId="63EFD49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0AA972EC" wp14:editId="7AAD42FD">
            <wp:extent cx="2964180" cy="4922520"/>
            <wp:effectExtent l="0" t="0" r="762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64180" cy="4922520"/>
                    </a:xfrm>
                    <a:prstGeom prst="rect">
                      <a:avLst/>
                    </a:prstGeom>
                    <a:noFill/>
                    <a:ln>
                      <a:noFill/>
                    </a:ln>
                  </pic:spPr>
                </pic:pic>
              </a:graphicData>
            </a:graphic>
          </wp:inline>
        </w:drawing>
      </w:r>
    </w:p>
    <w:p w14:paraId="5B840EFD"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br/>
        <w:t>Вид Textured</w:t>
      </w:r>
    </w:p>
    <w:p w14:paraId="743FD76C" w14:textId="452858DE"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21AA7285" wp14:editId="0847CA4B">
            <wp:extent cx="2788920" cy="4754880"/>
            <wp:effectExtent l="0" t="0" r="0" b="762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88920" cy="4754880"/>
                    </a:xfrm>
                    <a:prstGeom prst="rect">
                      <a:avLst/>
                    </a:prstGeom>
                    <a:noFill/>
                    <a:ln>
                      <a:noFill/>
                    </a:ln>
                  </pic:spPr>
                </pic:pic>
              </a:graphicData>
            </a:graphic>
          </wp:inline>
        </w:drawing>
      </w:r>
    </w:p>
    <w:p w14:paraId="5038506E"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br/>
        <w:t>Вид Wireframe</w:t>
      </w:r>
    </w:p>
    <w:p w14:paraId="1B727217" w14:textId="2381A9BE"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22F8274B" wp14:editId="43B8CC47">
            <wp:extent cx="3619500" cy="4602480"/>
            <wp:effectExtent l="0" t="0" r="0" b="762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19500" cy="4602480"/>
                    </a:xfrm>
                    <a:prstGeom prst="rect">
                      <a:avLst/>
                    </a:prstGeom>
                    <a:noFill/>
                    <a:ln>
                      <a:noFill/>
                    </a:ln>
                  </pic:spPr>
                </pic:pic>
              </a:graphicData>
            </a:graphic>
          </wp:inline>
        </w:drawing>
      </w:r>
    </w:p>
    <w:p w14:paraId="108FA5F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br/>
        <w:t>Вид Bounding Box</w:t>
      </w:r>
    </w:p>
    <w:p w14:paraId="71DDA9E6"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5FCBC1DB"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Режим редактирования</w:t>
      </w:r>
    </w:p>
    <w:p w14:paraId="26D8DE94" w14:textId="044EE6B4"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Есть три режима выделения, которые призваны помочь вам в редактировании объектов. Вы можете получить к ним доступ в режиме редактирования (клавиша TAB – показывает режим сетка+сплошной объект), затем CTRL + TAB.</w:t>
      </w:r>
    </w:p>
    <w:p w14:paraId="68DF9C72" w14:textId="6E02D57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25082CF5" wp14:editId="19C67853">
            <wp:extent cx="2468880" cy="2552700"/>
            <wp:effectExtent l="0" t="0" r="762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68880" cy="2552700"/>
                    </a:xfrm>
                    <a:prstGeom prst="rect">
                      <a:avLst/>
                    </a:prstGeom>
                    <a:noFill/>
                    <a:ln>
                      <a:noFill/>
                    </a:ln>
                  </pic:spPr>
                </pic:pic>
              </a:graphicData>
            </a:graphic>
          </wp:inline>
        </w:drawing>
      </w:r>
    </w:p>
    <w:p w14:paraId="6581A298"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947919D" w14:textId="1BEEB57B"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45B17C22" wp14:editId="08A42366">
            <wp:extent cx="5585460" cy="38862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85460" cy="3886200"/>
                    </a:xfrm>
                    <a:prstGeom prst="rect">
                      <a:avLst/>
                    </a:prstGeom>
                    <a:noFill/>
                    <a:ln>
                      <a:noFill/>
                    </a:ln>
                  </pic:spPr>
                </pic:pic>
              </a:graphicData>
            </a:graphic>
          </wp:inline>
        </w:drawing>
      </w:r>
    </w:p>
    <w:p w14:paraId="09A9F933" w14:textId="3E986B2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br/>
      </w:r>
      <w:r w:rsidR="007F7121" w:rsidRPr="00A0529C">
        <w:rPr>
          <w:rFonts w:ascii="Times New Roman" w:hAnsi="Times New Roman" w:cs="Times New Roman"/>
          <w:color w:val="555555"/>
          <w:sz w:val="28"/>
          <w:szCs w:val="28"/>
        </w:rPr>
        <w:t xml:space="preserve">   </w:t>
      </w:r>
      <w:r w:rsidRPr="00A0529C">
        <w:rPr>
          <w:rFonts w:ascii="Times New Roman" w:hAnsi="Times New Roman" w:cs="Times New Roman"/>
          <w:color w:val="555555"/>
          <w:sz w:val="28"/>
          <w:szCs w:val="28"/>
        </w:rPr>
        <w:t>Режим выделения вершин – выделение и манипуляция вершинами, которые формируют объект</w:t>
      </w:r>
    </w:p>
    <w:p w14:paraId="58C9BFBD" w14:textId="5794E60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4F408FB" wp14:editId="6A123555">
            <wp:extent cx="5143500" cy="2849880"/>
            <wp:effectExtent l="0" t="0" r="0" b="762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3500" cy="2849880"/>
                    </a:xfrm>
                    <a:prstGeom prst="rect">
                      <a:avLst/>
                    </a:prstGeom>
                    <a:noFill/>
                    <a:ln>
                      <a:noFill/>
                    </a:ln>
                  </pic:spPr>
                </pic:pic>
              </a:graphicData>
            </a:graphic>
          </wp:inline>
        </w:drawing>
      </w:r>
    </w:p>
    <w:p w14:paraId="4ECDA7ED" w14:textId="137ADC89"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br/>
      </w:r>
      <w:r w:rsidR="007F7121" w:rsidRPr="00A0529C">
        <w:rPr>
          <w:rFonts w:ascii="Times New Roman" w:hAnsi="Times New Roman" w:cs="Times New Roman"/>
          <w:color w:val="555555"/>
          <w:sz w:val="28"/>
          <w:szCs w:val="28"/>
        </w:rPr>
        <w:t xml:space="preserve">   </w:t>
      </w:r>
      <w:r w:rsidRPr="00A0529C">
        <w:rPr>
          <w:rFonts w:ascii="Times New Roman" w:hAnsi="Times New Roman" w:cs="Times New Roman"/>
          <w:color w:val="555555"/>
          <w:sz w:val="28"/>
          <w:szCs w:val="28"/>
        </w:rPr>
        <w:t>Режим выделения рёбер – выделение и манипуляция рёбрами, которые формируют объект</w:t>
      </w:r>
    </w:p>
    <w:p w14:paraId="42B00903" w14:textId="65F6D6A1"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1095CD9" wp14:editId="1745A5D0">
            <wp:extent cx="5097780" cy="5448300"/>
            <wp:effectExtent l="0" t="0" r="762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97780" cy="5448300"/>
                    </a:xfrm>
                    <a:prstGeom prst="rect">
                      <a:avLst/>
                    </a:prstGeom>
                    <a:noFill/>
                    <a:ln>
                      <a:noFill/>
                    </a:ln>
                  </pic:spPr>
                </pic:pic>
              </a:graphicData>
            </a:graphic>
          </wp:inline>
        </w:drawing>
      </w:r>
    </w:p>
    <w:p w14:paraId="765690BA" w14:textId="0EAC1968"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br/>
      </w:r>
      <w:r w:rsidR="007F7121" w:rsidRPr="00A0529C">
        <w:rPr>
          <w:rFonts w:ascii="Times New Roman" w:hAnsi="Times New Roman" w:cs="Times New Roman"/>
          <w:color w:val="555555"/>
          <w:sz w:val="28"/>
          <w:szCs w:val="28"/>
        </w:rPr>
        <w:t xml:space="preserve">   </w:t>
      </w:r>
      <w:r w:rsidRPr="00A0529C">
        <w:rPr>
          <w:rFonts w:ascii="Times New Roman" w:hAnsi="Times New Roman" w:cs="Times New Roman"/>
          <w:color w:val="555555"/>
          <w:sz w:val="28"/>
          <w:szCs w:val="28"/>
        </w:rPr>
        <w:t>Режим выделения граней – выделение и манипуляция гранями, из которых состоит объект</w:t>
      </w:r>
    </w:p>
    <w:p w14:paraId="71FB2B33" w14:textId="5EBC3FB0"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Альтернативный способ переключаться между этими режимами при помощи этих кнопок </w:t>
      </w:r>
      <w:r w:rsidRPr="00A0529C">
        <w:rPr>
          <w:rFonts w:ascii="Times New Roman" w:hAnsi="Times New Roman" w:cs="Times New Roman"/>
          <w:noProof/>
          <w:color w:val="555555"/>
          <w:sz w:val="28"/>
          <w:szCs w:val="28"/>
          <w:lang w:eastAsia="ru-RU"/>
        </w:rPr>
        <w:drawing>
          <wp:inline distT="0" distB="0" distL="0" distR="0" wp14:anchorId="3F3BDE9A" wp14:editId="09460862">
            <wp:extent cx="655320" cy="2667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55320" cy="266700"/>
                    </a:xfrm>
                    <a:prstGeom prst="rect">
                      <a:avLst/>
                    </a:prstGeom>
                    <a:noFill/>
                    <a:ln>
                      <a:noFill/>
                    </a:ln>
                  </pic:spPr>
                </pic:pic>
              </a:graphicData>
            </a:graphic>
          </wp:inline>
        </w:drawing>
      </w:r>
      <w:r w:rsidRPr="00A0529C">
        <w:rPr>
          <w:rFonts w:ascii="Times New Roman" w:hAnsi="Times New Roman" w:cs="Times New Roman"/>
          <w:color w:val="555555"/>
          <w:sz w:val="28"/>
          <w:szCs w:val="28"/>
        </w:rPr>
        <w:t>, на панели вьюпорта.</w:t>
      </w:r>
    </w:p>
    <w:p w14:paraId="4BB538A4" w14:textId="0E311705"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 xml:space="preserve">Для каждого режима выделения в вашем распоряжении имеется серия действий, к примеру экструдирование (клавиша E). Это наиболее используемая команда для граней и рёбер. Просто выделите ребро/грань, которую (которые) вы хотите экструдировать (выдавить), а затем нажмите E. Переместите мышь на расстояние, на которое вы хотите выдавить, затем нажмите правую клавишу мыши, чтобы применить изменения. Если вы </w:t>
      </w:r>
      <w:r w:rsidR="002F6267" w:rsidRPr="00A0529C">
        <w:rPr>
          <w:rFonts w:ascii="Times New Roman" w:hAnsi="Times New Roman" w:cs="Times New Roman"/>
          <w:color w:val="555555"/>
          <w:sz w:val="28"/>
          <w:szCs w:val="28"/>
        </w:rPr>
        <w:lastRenderedPageBreak/>
        <w:t>решили отменить изменения, то нажмите правую кнопку, а затем CTRL + Z (отмену). Шаг отмены важен потому что, когда вы нажали E, экструдирование уже совершено, но на нулевую глубину, в результате чего получается двойные вершины, которые накладываются и дадут ошибку при рендеринге, а также подсчёте полигонов.</w:t>
      </w:r>
    </w:p>
    <w:p w14:paraId="024AC1D3" w14:textId="513BC193"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76D797C1" wp14:editId="24905C90">
            <wp:extent cx="4069080" cy="3749040"/>
            <wp:effectExtent l="0" t="0" r="7620" b="381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69080" cy="3749040"/>
                    </a:xfrm>
                    <a:prstGeom prst="rect">
                      <a:avLst/>
                    </a:prstGeom>
                    <a:noFill/>
                    <a:ln>
                      <a:noFill/>
                    </a:ln>
                  </pic:spPr>
                </pic:pic>
              </a:graphicData>
            </a:graphic>
          </wp:inline>
        </w:drawing>
      </w:r>
    </w:p>
    <w:p w14:paraId="08FA71C1"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0AEAB224"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Экструдирование граней (i)</w:t>
      </w:r>
    </w:p>
    <w:p w14:paraId="68C0BBF3" w14:textId="224C99A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7E5B0D6" wp14:editId="4EAB724B">
            <wp:extent cx="3688080" cy="3268980"/>
            <wp:effectExtent l="0" t="0" r="7620" b="762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88080" cy="3268980"/>
                    </a:xfrm>
                    <a:prstGeom prst="rect">
                      <a:avLst/>
                    </a:prstGeom>
                    <a:noFill/>
                    <a:ln>
                      <a:noFill/>
                    </a:ln>
                  </pic:spPr>
                </pic:pic>
              </a:graphicData>
            </a:graphic>
          </wp:inline>
        </w:drawing>
      </w:r>
    </w:p>
    <w:p w14:paraId="44F742A8"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br/>
        <w:t>Экструдирование граней (ii)</w:t>
      </w:r>
    </w:p>
    <w:p w14:paraId="5CC4F0C2"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0A55387E" w14:textId="008278FE"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51BDE6F8" wp14:editId="5FEF75AE">
            <wp:extent cx="3649980" cy="4572000"/>
            <wp:effectExtent l="0" t="0" r="762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49980" cy="4572000"/>
                    </a:xfrm>
                    <a:prstGeom prst="rect">
                      <a:avLst/>
                    </a:prstGeom>
                    <a:noFill/>
                    <a:ln>
                      <a:noFill/>
                    </a:ln>
                  </pic:spPr>
                </pic:pic>
              </a:graphicData>
            </a:graphic>
          </wp:inline>
        </w:drawing>
      </w:r>
    </w:p>
    <w:p w14:paraId="0264F07A"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lastRenderedPageBreak/>
        <w:br/>
        <w:t>Экструдирование рёбер</w:t>
      </w:r>
    </w:p>
    <w:p w14:paraId="756A1C5C" w14:textId="4D596B1B"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7D52A124" wp14:editId="0B977B14">
            <wp:extent cx="4831080" cy="2537460"/>
            <wp:effectExtent l="0" t="0" r="762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31080" cy="2537460"/>
                    </a:xfrm>
                    <a:prstGeom prst="rect">
                      <a:avLst/>
                    </a:prstGeom>
                    <a:noFill/>
                    <a:ln>
                      <a:noFill/>
                    </a:ln>
                  </pic:spPr>
                </pic:pic>
              </a:graphicData>
            </a:graphic>
          </wp:inline>
        </w:drawing>
      </w:r>
    </w:p>
    <w:p w14:paraId="02CEDD6E"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55116DA5" w14:textId="6E78EF99"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65FCD53E" wp14:editId="27908632">
            <wp:extent cx="4823460" cy="257556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23460" cy="2575560"/>
                    </a:xfrm>
                    <a:prstGeom prst="rect">
                      <a:avLst/>
                    </a:prstGeom>
                    <a:noFill/>
                    <a:ln>
                      <a:noFill/>
                    </a:ln>
                  </pic:spPr>
                </pic:pic>
              </a:graphicData>
            </a:graphic>
          </wp:inline>
        </w:drawing>
      </w:r>
    </w:p>
    <w:p w14:paraId="18A844FD"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0A6B5390" w14:textId="7E052F5C"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2F8D8C68" wp14:editId="0D6886B9">
            <wp:extent cx="5440680" cy="3870960"/>
            <wp:effectExtent l="0" t="0" r="762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40680" cy="3870960"/>
                    </a:xfrm>
                    <a:prstGeom prst="rect">
                      <a:avLst/>
                    </a:prstGeom>
                    <a:noFill/>
                    <a:ln>
                      <a:noFill/>
                    </a:ln>
                  </pic:spPr>
                </pic:pic>
              </a:graphicData>
            </a:graphic>
          </wp:inline>
        </w:drawing>
      </w:r>
    </w:p>
    <w:p w14:paraId="527170E3"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504896E" w14:textId="11E0B931"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Совет: если вы нажмёте ALT + правый клик (выделение), вы выделите все вершины/рёбра/грани, которые образовывают петлю (луп).</w:t>
      </w:r>
    </w:p>
    <w:p w14:paraId="7A194069" w14:textId="5710CA8F"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6450464C" wp14:editId="78119F14">
            <wp:extent cx="4914900" cy="33528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14900" cy="3352800"/>
                    </a:xfrm>
                    <a:prstGeom prst="rect">
                      <a:avLst/>
                    </a:prstGeom>
                    <a:noFill/>
                    <a:ln>
                      <a:noFill/>
                    </a:ln>
                  </pic:spPr>
                </pic:pic>
              </a:graphicData>
            </a:graphic>
          </wp:inline>
        </w:drawing>
      </w:r>
    </w:p>
    <w:p w14:paraId="35C8FB39"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7A5A95F1" w14:textId="77C6A844"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lastRenderedPageBreak/>
        <w:t xml:space="preserve">    </w:t>
      </w:r>
      <w:r w:rsidR="002F6267" w:rsidRPr="00A0529C">
        <w:rPr>
          <w:rFonts w:ascii="Times New Roman" w:hAnsi="Times New Roman" w:cs="Times New Roman"/>
          <w:color w:val="555555"/>
          <w:sz w:val="28"/>
          <w:szCs w:val="28"/>
        </w:rPr>
        <w:t>Совет: если вы нажмёте CTRL + ALT + правый клик (выделение) на ребре, вы выделите все параллельные рёбра вокруг выделенного ребра (эффект кольца) – это можно увидеть на картинке ниже.</w:t>
      </w:r>
    </w:p>
    <w:p w14:paraId="00372F66"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Style w:val="a5"/>
          <w:rFonts w:ascii="Times New Roman" w:hAnsi="Times New Roman" w:cs="Times New Roman"/>
          <w:color w:val="555555"/>
          <w:sz w:val="28"/>
          <w:szCs w:val="28"/>
          <w:bdr w:val="none" w:sz="0" w:space="0" w:color="auto" w:frame="1"/>
        </w:rPr>
        <w:t> </w:t>
      </w:r>
    </w:p>
    <w:p w14:paraId="6021FE72"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Style w:val="a5"/>
          <w:rFonts w:ascii="Times New Roman" w:hAnsi="Times New Roman" w:cs="Times New Roman"/>
          <w:color w:val="555555"/>
          <w:sz w:val="28"/>
          <w:szCs w:val="28"/>
          <w:bdr w:val="none" w:sz="0" w:space="0" w:color="auto" w:frame="1"/>
        </w:rPr>
        <w:t>Пример: Создаём ракету в Blender</w:t>
      </w:r>
    </w:p>
    <w:p w14:paraId="132B4392" w14:textId="33E5CAB9"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76A5CD9D" wp14:editId="44B376EA">
            <wp:extent cx="4373880" cy="4792980"/>
            <wp:effectExtent l="0" t="0" r="7620" b="762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73880" cy="4792980"/>
                    </a:xfrm>
                    <a:prstGeom prst="rect">
                      <a:avLst/>
                    </a:prstGeom>
                    <a:noFill/>
                    <a:ln>
                      <a:noFill/>
                    </a:ln>
                  </pic:spPr>
                </pic:pic>
              </a:graphicData>
            </a:graphic>
          </wp:inline>
        </w:drawing>
      </w:r>
    </w:p>
    <w:p w14:paraId="7DCBE5F7"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2424233" w14:textId="42FF75D4"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51CDF17A" wp14:editId="2A66C0CE">
            <wp:extent cx="4480560" cy="4831080"/>
            <wp:effectExtent l="0" t="0" r="0" b="762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80560" cy="4831080"/>
                    </a:xfrm>
                    <a:prstGeom prst="rect">
                      <a:avLst/>
                    </a:prstGeom>
                    <a:noFill/>
                    <a:ln>
                      <a:noFill/>
                    </a:ln>
                  </pic:spPr>
                </pic:pic>
              </a:graphicData>
            </a:graphic>
          </wp:inline>
        </w:drawing>
      </w:r>
    </w:p>
    <w:p w14:paraId="12F24F9C"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74E4C62C" w14:textId="52A757AE" w:rsidR="002F6267" w:rsidRPr="00A0529C" w:rsidRDefault="007F7121"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Теперь, в качестве разогрева, мы используем изученное на практике, чтобы создать простейший и быстрый 3d объект – мультяшную ракету. Выберите в меню File &gt; New, чтобы начать с чистого листа. Выделите и удалите куб по умолчанию (правой кнопкой мыши, затем клавиша Delete), и создайте цилиндр SHIFT + A &gt; Mesh &gt; Cylinder (не забудьте сбросить курсор при помощи команды SHIFT +</w:t>
      </w:r>
      <w:r w:rsidR="002F6267" w:rsidRPr="00A0529C">
        <w:rPr>
          <w:rFonts w:ascii="Times New Roman" w:hAnsi="Times New Roman" w:cs="Times New Roman"/>
          <w:color w:val="555555"/>
          <w:sz w:val="28"/>
          <w:szCs w:val="28"/>
        </w:rPr>
        <w:br/>
        <w:t>S &gt; Cursor to Center).</w:t>
      </w:r>
    </w:p>
    <w:p w14:paraId="07937029" w14:textId="73136362"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4B5AF75" wp14:editId="7B39CA50">
            <wp:extent cx="4160520" cy="442722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60520" cy="4427220"/>
                    </a:xfrm>
                    <a:prstGeom prst="rect">
                      <a:avLst/>
                    </a:prstGeom>
                    <a:noFill/>
                    <a:ln>
                      <a:noFill/>
                    </a:ln>
                  </pic:spPr>
                </pic:pic>
              </a:graphicData>
            </a:graphic>
          </wp:inline>
        </w:drawing>
      </w:r>
    </w:p>
    <w:p w14:paraId="3E429735"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BAF9C94" w14:textId="10603B1E"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Прекрасно, теперь у вас есть основа нашей ракеты. Перейдите в режим редактирования (TAB), затем в режиме выделения граней (CTRL+TAB &gt; Face), выделите все верхние грани цилиндра. Нажмите A, если грани были выделены.</w:t>
      </w:r>
    </w:p>
    <w:p w14:paraId="3B16A8D1" w14:textId="4D6F146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2919090D" wp14:editId="2172D556">
            <wp:extent cx="3429000" cy="392430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429000" cy="3924300"/>
                    </a:xfrm>
                    <a:prstGeom prst="rect">
                      <a:avLst/>
                    </a:prstGeom>
                    <a:noFill/>
                    <a:ln>
                      <a:noFill/>
                    </a:ln>
                  </pic:spPr>
                </pic:pic>
              </a:graphicData>
            </a:graphic>
          </wp:inline>
        </w:drawing>
      </w:r>
    </w:p>
    <w:p w14:paraId="6F57259A"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7D4A7050" w14:textId="7BA4BD50"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Совет: Очень удобный инструмент для этого Circle Select Tool, который активируется нажатием клавиши C. Прокрутите колёсико, чтобы увеличить выделяющий круг, левая клавиша мыши добавляет выделение, средняя снимает. Правая клавиша выходит из режима выделения.</w:t>
      </w:r>
    </w:p>
    <w:p w14:paraId="2BC3B881" w14:textId="2CEAEB5F"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Заметите серый круг с пунктирным контуром из центра. Это Circle Select Tool, который изменяется в размере при прокрутке колеса мыши, чтобы покрыть только нужную порцию граней. При помощи всего одного клика я выделил их.</w:t>
      </w:r>
    </w:p>
    <w:p w14:paraId="0E8A080E" w14:textId="22B8FD38"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Оставив выделенными верхние грани, начнём экструдирование и масштабирование, которым мы сделаем округление формы носа ракеты.</w:t>
      </w:r>
    </w:p>
    <w:p w14:paraId="6063B6BC" w14:textId="46533A4F"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07D00A1" wp14:editId="7AA9273D">
            <wp:extent cx="3878580" cy="5173980"/>
            <wp:effectExtent l="0" t="0" r="7620" b="762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78580" cy="5173980"/>
                    </a:xfrm>
                    <a:prstGeom prst="rect">
                      <a:avLst/>
                    </a:prstGeom>
                    <a:noFill/>
                    <a:ln>
                      <a:noFill/>
                    </a:ln>
                  </pic:spPr>
                </pic:pic>
              </a:graphicData>
            </a:graphic>
          </wp:inline>
        </w:drawing>
      </w:r>
    </w:p>
    <w:p w14:paraId="6C66263B"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5D5A0C4" w14:textId="0731CE63"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168DF037" wp14:editId="35EAAE69">
            <wp:extent cx="3528060" cy="5021580"/>
            <wp:effectExtent l="0" t="0" r="0" b="762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28060" cy="5021580"/>
                    </a:xfrm>
                    <a:prstGeom prst="rect">
                      <a:avLst/>
                    </a:prstGeom>
                    <a:noFill/>
                    <a:ln>
                      <a:noFill/>
                    </a:ln>
                  </pic:spPr>
                </pic:pic>
              </a:graphicData>
            </a:graphic>
          </wp:inline>
        </w:drawing>
      </w:r>
    </w:p>
    <w:p w14:paraId="0F855872"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099ECDB5" w14:textId="2B1FCC6E"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5E452BA5" wp14:editId="44A939EB">
            <wp:extent cx="3451860" cy="49530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451860" cy="4953000"/>
                    </a:xfrm>
                    <a:prstGeom prst="rect">
                      <a:avLst/>
                    </a:prstGeom>
                    <a:noFill/>
                    <a:ln>
                      <a:noFill/>
                    </a:ln>
                  </pic:spPr>
                </pic:pic>
              </a:graphicData>
            </a:graphic>
          </wp:inline>
        </w:drawing>
      </w:r>
    </w:p>
    <w:p w14:paraId="2C464663"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F070F32" w14:textId="62DD7A3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1EA84597" wp14:editId="03E0D1CE">
            <wp:extent cx="3436620" cy="5250180"/>
            <wp:effectExtent l="0" t="0" r="0" b="762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436620" cy="5250180"/>
                    </a:xfrm>
                    <a:prstGeom prst="rect">
                      <a:avLst/>
                    </a:prstGeom>
                    <a:noFill/>
                    <a:ln>
                      <a:noFill/>
                    </a:ln>
                  </pic:spPr>
                </pic:pic>
              </a:graphicData>
            </a:graphic>
          </wp:inline>
        </w:drawing>
      </w:r>
    </w:p>
    <w:p w14:paraId="6CDEB2B9"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67B60F0" w14:textId="50E9125F"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388273DE" wp14:editId="149C72B4">
            <wp:extent cx="3025140" cy="5532120"/>
            <wp:effectExtent l="0" t="0" r="381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25140" cy="5532120"/>
                    </a:xfrm>
                    <a:prstGeom prst="rect">
                      <a:avLst/>
                    </a:prstGeom>
                    <a:noFill/>
                    <a:ln>
                      <a:noFill/>
                    </a:ln>
                  </pic:spPr>
                </pic:pic>
              </a:graphicData>
            </a:graphic>
          </wp:inline>
        </w:drawing>
      </w:r>
    </w:p>
    <w:p w14:paraId="3642A93C"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66338AA" w14:textId="22F13002"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7FA3E675" wp14:editId="1C9889F5">
            <wp:extent cx="3048000" cy="5021580"/>
            <wp:effectExtent l="0" t="0" r="0" b="762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48000" cy="5021580"/>
                    </a:xfrm>
                    <a:prstGeom prst="rect">
                      <a:avLst/>
                    </a:prstGeom>
                    <a:noFill/>
                    <a:ln>
                      <a:noFill/>
                    </a:ln>
                  </pic:spPr>
                </pic:pic>
              </a:graphicData>
            </a:graphic>
          </wp:inline>
        </w:drawing>
      </w:r>
    </w:p>
    <w:p w14:paraId="1781B1BE"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58C93A6" w14:textId="32F326E3"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DCD1C66" wp14:editId="2AEBCBB8">
            <wp:extent cx="3619500" cy="610362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19500" cy="6103620"/>
                    </a:xfrm>
                    <a:prstGeom prst="rect">
                      <a:avLst/>
                    </a:prstGeom>
                    <a:noFill/>
                    <a:ln>
                      <a:noFill/>
                    </a:ln>
                  </pic:spPr>
                </pic:pic>
              </a:graphicData>
            </a:graphic>
          </wp:inline>
        </w:drawing>
      </w:r>
    </w:p>
    <w:p w14:paraId="5D092809"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4351CE37" w14:textId="2035D428"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Совет: для более точного экструдирования, вы можете добавить значение после нажатия клавиши E. Это значение будет применяться по мере его ввода, в нижнем левом углу текущего вьюпорта. После того как вы введёте значение, нажмите ENTER или левую клавишу мыши. Я использовал значение такие как 0.4, затем 0.3, 0.2.</w:t>
      </w:r>
    </w:p>
    <w:p w14:paraId="3460F1DE" w14:textId="1B0E035C"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После каждого выдавливания, увеличивайте немного выделенные грани, как на картинке ниже (вы также можете пользоваться значениями для масштабирования).</w:t>
      </w:r>
    </w:p>
    <w:p w14:paraId="062B9BFB" w14:textId="73777F6D"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lastRenderedPageBreak/>
        <w:t xml:space="preserve">    </w:t>
      </w:r>
      <w:r w:rsidR="002F6267" w:rsidRPr="00A0529C">
        <w:rPr>
          <w:rFonts w:ascii="Times New Roman" w:hAnsi="Times New Roman" w:cs="Times New Roman"/>
          <w:color w:val="555555"/>
          <w:sz w:val="28"/>
          <w:szCs w:val="28"/>
        </w:rPr>
        <w:t xml:space="preserve">Мы продолжим придавать форму телу ракеты. Для этого я познакомлю вас с одним очень полезным инструментом, под названием Loop Cut. Давайте к примеру возьмём тело ракеты. Мы добавим некоторые горизонтальные подразделения для её сегментов, чтобы добавить больше точности мешу (на следующих этапах). </w:t>
      </w: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Нажмите SHIFT + R. Увидите розовую линию вдоль тела, это будут ваши дополнительные рёбра, которые разделят меш. Вы можете увеличить количество этих разделений колесом мыши. Давайте сделаем три из них, затем нажмём левую кнопку мыши, чтобы применить модификацию.</w:t>
      </w:r>
    </w:p>
    <w:p w14:paraId="520BA6DA" w14:textId="3A59CBA5"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50C765AC" wp14:editId="5327D66C">
            <wp:extent cx="3855720" cy="396240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855720" cy="3962400"/>
                    </a:xfrm>
                    <a:prstGeom prst="rect">
                      <a:avLst/>
                    </a:prstGeom>
                    <a:noFill/>
                    <a:ln>
                      <a:noFill/>
                    </a:ln>
                  </pic:spPr>
                </pic:pic>
              </a:graphicData>
            </a:graphic>
          </wp:inline>
        </w:drawing>
      </w:r>
    </w:p>
    <w:p w14:paraId="240CDBA7"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C536312" w14:textId="75C2398D"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0C94518D" wp14:editId="39510F3C">
            <wp:extent cx="3474720" cy="3954780"/>
            <wp:effectExtent l="0" t="0" r="0" b="762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474720" cy="3954780"/>
                    </a:xfrm>
                    <a:prstGeom prst="rect">
                      <a:avLst/>
                    </a:prstGeom>
                    <a:noFill/>
                    <a:ln>
                      <a:noFill/>
                    </a:ln>
                  </pic:spPr>
                </pic:pic>
              </a:graphicData>
            </a:graphic>
          </wp:inline>
        </w:drawing>
      </w:r>
    </w:p>
    <w:p w14:paraId="460C755E"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6FF6A18" w14:textId="52516BE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31094E70" wp14:editId="360E0137">
            <wp:extent cx="3794760" cy="4015740"/>
            <wp:effectExtent l="0" t="0" r="0" b="381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94760" cy="4015740"/>
                    </a:xfrm>
                    <a:prstGeom prst="rect">
                      <a:avLst/>
                    </a:prstGeom>
                    <a:noFill/>
                    <a:ln>
                      <a:noFill/>
                    </a:ln>
                  </pic:spPr>
                </pic:pic>
              </a:graphicData>
            </a:graphic>
          </wp:inline>
        </w:drawing>
      </w:r>
    </w:p>
    <w:p w14:paraId="6F95F77A"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743FE93" w14:textId="7EB45CB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D12EBB7" wp14:editId="323D8F6F">
            <wp:extent cx="3512820" cy="411480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12820" cy="4114800"/>
                    </a:xfrm>
                    <a:prstGeom prst="rect">
                      <a:avLst/>
                    </a:prstGeom>
                    <a:noFill/>
                    <a:ln>
                      <a:noFill/>
                    </a:ln>
                  </pic:spPr>
                </pic:pic>
              </a:graphicData>
            </a:graphic>
          </wp:inline>
        </w:drawing>
      </w:r>
    </w:p>
    <w:p w14:paraId="368A45F6"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71AAD22B" w14:textId="07817E32"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Выделите все нижние грани, снизу ракеты, и переместите их вниз как на картинке.</w:t>
      </w:r>
    </w:p>
    <w:p w14:paraId="414DB9BA" w14:textId="5EB5FACF"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9E99AD4" wp14:editId="34D4B1CE">
            <wp:extent cx="4076700" cy="4396740"/>
            <wp:effectExtent l="0" t="0" r="0" b="381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076700" cy="4396740"/>
                    </a:xfrm>
                    <a:prstGeom prst="rect">
                      <a:avLst/>
                    </a:prstGeom>
                    <a:noFill/>
                    <a:ln>
                      <a:noFill/>
                    </a:ln>
                  </pic:spPr>
                </pic:pic>
              </a:graphicData>
            </a:graphic>
          </wp:inline>
        </w:drawing>
      </w:r>
    </w:p>
    <w:p w14:paraId="5DDAE305"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144177A" w14:textId="487783BE"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1E59E91" wp14:editId="31133225">
            <wp:extent cx="3048000" cy="629412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048000" cy="6294120"/>
                    </a:xfrm>
                    <a:prstGeom prst="rect">
                      <a:avLst/>
                    </a:prstGeom>
                    <a:noFill/>
                    <a:ln>
                      <a:noFill/>
                    </a:ln>
                  </pic:spPr>
                </pic:pic>
              </a:graphicData>
            </a:graphic>
          </wp:inline>
        </w:drawing>
      </w:r>
    </w:p>
    <w:p w14:paraId="1C4562F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CF14CD5"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Затем уменьшите их.</w:t>
      </w:r>
    </w:p>
    <w:p w14:paraId="401D5155" w14:textId="7BAEDEE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2100FB91" wp14:editId="0B4F48F7">
            <wp:extent cx="3345180" cy="6324600"/>
            <wp:effectExtent l="0" t="0" r="762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45180" cy="6324600"/>
                    </a:xfrm>
                    <a:prstGeom prst="rect">
                      <a:avLst/>
                    </a:prstGeom>
                    <a:noFill/>
                    <a:ln>
                      <a:noFill/>
                    </a:ln>
                  </pic:spPr>
                </pic:pic>
              </a:graphicData>
            </a:graphic>
          </wp:inline>
        </w:drawing>
      </w:r>
    </w:p>
    <w:p w14:paraId="3FC60E6F"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C248906" w14:textId="29DABCE3"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Теперь мы используем наши созданные ранее петли рёбер, чтобы придать телу ракеты более равномерный вид. Войдите в режим выделения рёбер (CTRL + TAB &gt; Edge) и выделите петлю рёбер как на картинке (зажмите ALT, затем правой кнопкой мыши по петле рёбер, чтобы выделить всю петлю).</w:t>
      </w:r>
    </w:p>
    <w:p w14:paraId="10A976B6" w14:textId="4BDDC60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3DBFA9D1" wp14:editId="3A1ED4FD">
            <wp:extent cx="3116580" cy="4991100"/>
            <wp:effectExtent l="0" t="0" r="762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16580" cy="4991100"/>
                    </a:xfrm>
                    <a:prstGeom prst="rect">
                      <a:avLst/>
                    </a:prstGeom>
                    <a:noFill/>
                    <a:ln>
                      <a:noFill/>
                    </a:ln>
                  </pic:spPr>
                </pic:pic>
              </a:graphicData>
            </a:graphic>
          </wp:inline>
        </w:drawing>
      </w:r>
    </w:p>
    <w:p w14:paraId="503BDB3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354ADAF"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Опустите петлю рёбер, а затем увеличьте её (клавиша S).</w:t>
      </w:r>
    </w:p>
    <w:p w14:paraId="0297E5F9" w14:textId="0A712ADB"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7CE27CFB" wp14:editId="51D8EFB7">
            <wp:extent cx="3284220" cy="5097780"/>
            <wp:effectExtent l="0" t="0" r="0" b="762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284220" cy="5097780"/>
                    </a:xfrm>
                    <a:prstGeom prst="rect">
                      <a:avLst/>
                    </a:prstGeom>
                    <a:noFill/>
                    <a:ln>
                      <a:noFill/>
                    </a:ln>
                  </pic:spPr>
                </pic:pic>
              </a:graphicData>
            </a:graphic>
          </wp:inline>
        </w:drawing>
      </w:r>
    </w:p>
    <w:p w14:paraId="185E3B4E"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7215DB81" w14:textId="3DEE31C9"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17E1A305" wp14:editId="76C35058">
            <wp:extent cx="2964180" cy="7002780"/>
            <wp:effectExtent l="0" t="0" r="7620" b="762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64180" cy="7002780"/>
                    </a:xfrm>
                    <a:prstGeom prst="rect">
                      <a:avLst/>
                    </a:prstGeom>
                    <a:noFill/>
                    <a:ln>
                      <a:noFill/>
                    </a:ln>
                  </pic:spPr>
                </pic:pic>
              </a:graphicData>
            </a:graphic>
          </wp:inline>
        </w:drawing>
      </w:r>
    </w:p>
    <w:p w14:paraId="4B92CF3C"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5A2515E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Сделайте тоже самое для ребер выше пока вы не придёте к чему-то наподобие этого:</w:t>
      </w:r>
    </w:p>
    <w:p w14:paraId="5BC50D7D" w14:textId="053247D9"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637B7C7" wp14:editId="523CE537">
            <wp:extent cx="3086100" cy="697992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086100" cy="6979920"/>
                    </a:xfrm>
                    <a:prstGeom prst="rect">
                      <a:avLst/>
                    </a:prstGeom>
                    <a:noFill/>
                    <a:ln>
                      <a:noFill/>
                    </a:ln>
                  </pic:spPr>
                </pic:pic>
              </a:graphicData>
            </a:graphic>
          </wp:inline>
        </w:drawing>
      </w:r>
    </w:p>
    <w:p w14:paraId="31A34974"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045C732" w14:textId="4E88CC34"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Теперь давайте сделаем крылья ракеты. Чтобы убедиться, что мы строим их на одинаковом расстоянии, нажмите 7 на цифровой клавиатуре, чтобы перейти на вид сверху, а затем 5, чтобы переключиться в ортогональный вид. Теперь выделите правой кнопкой рёбра как на картинке, удерживая ALT+SHIFT (ALT будет выделять петли рёбер, а SHIFT будет добавлять к существующему выделению).</w:t>
      </w:r>
    </w:p>
    <w:p w14:paraId="6FF7C41E" w14:textId="55198FA8"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29239A3" wp14:editId="58E49AF5">
            <wp:extent cx="5227320" cy="524256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27320" cy="5242560"/>
                    </a:xfrm>
                    <a:prstGeom prst="rect">
                      <a:avLst/>
                    </a:prstGeom>
                    <a:noFill/>
                    <a:ln>
                      <a:noFill/>
                    </a:ln>
                  </pic:spPr>
                </pic:pic>
              </a:graphicData>
            </a:graphic>
          </wp:inline>
        </w:drawing>
      </w:r>
    </w:p>
    <w:p w14:paraId="0F2BB5E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AED1956" w14:textId="34709C31"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Нажмите 3 на цифровой клавиатуре, чтобы увидеть тело ракеты со стороны.</w:t>
      </w:r>
    </w:p>
    <w:p w14:paraId="14F1AC3F" w14:textId="217AAF3B"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Прежде чем что-либо делать дальше, убедитесь что эта кнопка </w:t>
      </w:r>
      <w:r w:rsidR="002F6267" w:rsidRPr="00A0529C">
        <w:rPr>
          <w:rFonts w:ascii="Times New Roman" w:hAnsi="Times New Roman" w:cs="Times New Roman"/>
          <w:noProof/>
          <w:color w:val="555555"/>
          <w:sz w:val="28"/>
          <w:szCs w:val="28"/>
          <w:lang w:eastAsia="ru-RU"/>
        </w:rPr>
        <w:drawing>
          <wp:inline distT="0" distB="0" distL="0" distR="0" wp14:anchorId="1EBA1515" wp14:editId="204EBA3E">
            <wp:extent cx="266700" cy="2667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002F6267" w:rsidRPr="00A0529C">
        <w:rPr>
          <w:rFonts w:ascii="Times New Roman" w:hAnsi="Times New Roman" w:cs="Times New Roman"/>
          <w:color w:val="555555"/>
          <w:sz w:val="28"/>
          <w:szCs w:val="28"/>
        </w:rPr>
        <w:t>  не нажата (на панели вьюпорта). Если эта кнопка активна, то при выделении рамкой чего-либо, она будет игнорировать все скрытые вершины/рёбра/грани (которые с обратной стороны точки обзора).</w:t>
      </w:r>
    </w:p>
    <w:p w14:paraId="1669A29D" w14:textId="569489F8"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63C78B90" wp14:editId="03AE7393">
            <wp:extent cx="266700" cy="26670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r w:rsidRPr="00A0529C">
        <w:rPr>
          <w:rFonts w:ascii="Times New Roman" w:hAnsi="Times New Roman" w:cs="Times New Roman"/>
          <w:color w:val="555555"/>
          <w:sz w:val="28"/>
          <w:szCs w:val="28"/>
        </w:rPr>
        <w:t> – так она выглядит, когда выключена, и все скрытые вершины/рёбра/грани будут выделены при любом методе выделения.</w:t>
      </w:r>
    </w:p>
    <w:p w14:paraId="6D901D93" w14:textId="2D9C0055"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7941F158" wp14:editId="486A35BA">
            <wp:extent cx="259080" cy="266700"/>
            <wp:effectExtent l="0" t="0" r="762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9080" cy="266700"/>
                    </a:xfrm>
                    <a:prstGeom prst="rect">
                      <a:avLst/>
                    </a:prstGeom>
                    <a:noFill/>
                    <a:ln>
                      <a:noFill/>
                    </a:ln>
                  </pic:spPr>
                </pic:pic>
              </a:graphicData>
            </a:graphic>
          </wp:inline>
        </w:drawing>
      </w:r>
      <w:r w:rsidRPr="00A0529C">
        <w:rPr>
          <w:rFonts w:ascii="Times New Roman" w:hAnsi="Times New Roman" w:cs="Times New Roman"/>
          <w:color w:val="555555"/>
          <w:sz w:val="28"/>
          <w:szCs w:val="28"/>
        </w:rPr>
        <w:t> – так она выглядит, когда включена – все скрытые элементы будут игнорироваться при выделении.</w:t>
      </w:r>
    </w:p>
    <w:p w14:paraId="4CCB879D" w14:textId="30DFD090"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lastRenderedPageBreak/>
        <w:t xml:space="preserve">   </w:t>
      </w:r>
      <w:r w:rsidR="002F6267" w:rsidRPr="00A0529C">
        <w:rPr>
          <w:rFonts w:ascii="Times New Roman" w:hAnsi="Times New Roman" w:cs="Times New Roman"/>
          <w:color w:val="555555"/>
          <w:sz w:val="28"/>
          <w:szCs w:val="28"/>
        </w:rPr>
        <w:t>Снимите выделение с верхней части выделенных ранее рёбер, при помощи рамочного выделения (кнопка B – средняя кнопка мыши, затем перемещение, чтобы снять выделение. Правая кнопка мыши для выхода из режима выделения). Убедитесь что вы сняли выделение со всех стор</w:t>
      </w:r>
      <w:r w:rsidRPr="00A0529C">
        <w:rPr>
          <w:rFonts w:ascii="Times New Roman" w:hAnsi="Times New Roman" w:cs="Times New Roman"/>
          <w:color w:val="555555"/>
          <w:sz w:val="28"/>
          <w:szCs w:val="28"/>
        </w:rPr>
        <w:t>о</w:t>
      </w:r>
      <w:r w:rsidR="002F6267" w:rsidRPr="00A0529C">
        <w:rPr>
          <w:rFonts w:ascii="Times New Roman" w:hAnsi="Times New Roman" w:cs="Times New Roman"/>
          <w:color w:val="555555"/>
          <w:sz w:val="28"/>
          <w:szCs w:val="28"/>
        </w:rPr>
        <w:t>н.</w:t>
      </w:r>
    </w:p>
    <w:p w14:paraId="371E6B93" w14:textId="3AE52534"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71D4BB98" wp14:editId="451467F6">
            <wp:extent cx="2918460" cy="5897880"/>
            <wp:effectExtent l="0" t="0" r="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18460" cy="5897880"/>
                    </a:xfrm>
                    <a:prstGeom prst="rect">
                      <a:avLst/>
                    </a:prstGeom>
                    <a:noFill/>
                    <a:ln>
                      <a:noFill/>
                    </a:ln>
                  </pic:spPr>
                </pic:pic>
              </a:graphicData>
            </a:graphic>
          </wp:inline>
        </w:drawing>
      </w:r>
    </w:p>
    <w:p w14:paraId="2511C291"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561F830" w14:textId="3C7DFE01"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092DB587" wp14:editId="6A32DE10">
            <wp:extent cx="2202180" cy="5684520"/>
            <wp:effectExtent l="0" t="0" r="762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02180" cy="5684520"/>
                    </a:xfrm>
                    <a:prstGeom prst="rect">
                      <a:avLst/>
                    </a:prstGeom>
                    <a:noFill/>
                    <a:ln>
                      <a:noFill/>
                    </a:ln>
                  </pic:spPr>
                </pic:pic>
              </a:graphicData>
            </a:graphic>
          </wp:inline>
        </w:drawing>
      </w:r>
    </w:p>
    <w:p w14:paraId="0A7B162B"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F0E2319" w14:textId="0B58797E"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Теперь нам нужно преобразовать эти выделенные рёбра в выделение граней, чтобы затем экструдировать их. Чтобы сделать это, перейдите в режим выделения вершин (CTRL+TAB &gt; Vertex), затем в режим выделения граней.</w:t>
      </w:r>
    </w:p>
    <w:p w14:paraId="4C6547C1" w14:textId="420F2BAD"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3999A089" wp14:editId="2EE5D452">
            <wp:extent cx="2506980" cy="5638800"/>
            <wp:effectExtent l="0" t="0" r="762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06980" cy="5638800"/>
                    </a:xfrm>
                    <a:prstGeom prst="rect">
                      <a:avLst/>
                    </a:prstGeom>
                    <a:noFill/>
                    <a:ln>
                      <a:noFill/>
                    </a:ln>
                  </pic:spPr>
                </pic:pic>
              </a:graphicData>
            </a:graphic>
          </wp:inline>
        </w:drawing>
      </w:r>
    </w:p>
    <w:p w14:paraId="647E908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67A7316" w14:textId="2573F6B1"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При таком преобразовании, можно забыть о некоторых выделенных, нежелательных гранях. В моём случае это были некоторые грани внизу. Просто снимите выделение с них в режиме выделения граней при помощи SHIFT + правая кнопка.</w:t>
      </w:r>
    </w:p>
    <w:p w14:paraId="029E051D" w14:textId="4CE6F001"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55B06CDA" wp14:editId="012393BA">
            <wp:extent cx="3581400" cy="522732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81400" cy="5227320"/>
                    </a:xfrm>
                    <a:prstGeom prst="rect">
                      <a:avLst/>
                    </a:prstGeom>
                    <a:noFill/>
                    <a:ln>
                      <a:noFill/>
                    </a:ln>
                  </pic:spPr>
                </pic:pic>
              </a:graphicData>
            </a:graphic>
          </wp:inline>
        </w:drawing>
      </w:r>
    </w:p>
    <w:p w14:paraId="0336CF27"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8B5C5B0" w14:textId="76CB6345"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C4CD32A" wp14:editId="3BACFF50">
            <wp:extent cx="3360420" cy="5173980"/>
            <wp:effectExtent l="0" t="0" r="0" b="762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60420" cy="5173980"/>
                    </a:xfrm>
                    <a:prstGeom prst="rect">
                      <a:avLst/>
                    </a:prstGeom>
                    <a:noFill/>
                    <a:ln>
                      <a:noFill/>
                    </a:ln>
                  </pic:spPr>
                </pic:pic>
              </a:graphicData>
            </a:graphic>
          </wp:inline>
        </w:drawing>
      </w:r>
    </w:p>
    <w:p w14:paraId="206DDC75"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1AF3970" w14:textId="1EC15E72"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Теперь маленькая хитрость при эсктрудировании этих граней (которые станут крыльями ракеты) вдоль их нормалей. Нажмите E не делая больше ничего, кликните правой кнопкой. Это создаст экструдирование нулевой глубины. Теперь, нажав ALT + S, и перемещая мышь, вы будете равномерно создавать крылья, в правильном направлении.</w:t>
      </w:r>
    </w:p>
    <w:p w14:paraId="2A3B5BB9" w14:textId="7776B756"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5A4DE8A5" wp14:editId="68754F79">
            <wp:extent cx="5105400" cy="41148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05400" cy="4114800"/>
                    </a:xfrm>
                    <a:prstGeom prst="rect">
                      <a:avLst/>
                    </a:prstGeom>
                    <a:noFill/>
                    <a:ln>
                      <a:noFill/>
                    </a:ln>
                  </pic:spPr>
                </pic:pic>
              </a:graphicData>
            </a:graphic>
          </wp:inline>
        </w:drawing>
      </w:r>
    </w:p>
    <w:p w14:paraId="423AA079"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5E2B1ABF" w14:textId="610C1CEE"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Придадим крыльям более изящный вид, снова применив те же операции, но на этот раз, после экструдирования и масштабирования опустим грани вниз.</w:t>
      </w:r>
    </w:p>
    <w:p w14:paraId="36ADF498" w14:textId="16AD4D3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79E2DB7A" wp14:editId="02EE9A97">
            <wp:extent cx="3627120" cy="528066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627120" cy="5280660"/>
                    </a:xfrm>
                    <a:prstGeom prst="rect">
                      <a:avLst/>
                    </a:prstGeom>
                    <a:noFill/>
                    <a:ln>
                      <a:noFill/>
                    </a:ln>
                  </pic:spPr>
                </pic:pic>
              </a:graphicData>
            </a:graphic>
          </wp:inline>
        </w:drawing>
      </w:r>
    </w:p>
    <w:p w14:paraId="4A8D3193"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5B3C3BF" w14:textId="063FA190"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0F0AD9D9" wp14:editId="587E7447">
            <wp:extent cx="3535680" cy="5669280"/>
            <wp:effectExtent l="0" t="0" r="7620"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535680" cy="5669280"/>
                    </a:xfrm>
                    <a:prstGeom prst="rect">
                      <a:avLst/>
                    </a:prstGeom>
                    <a:noFill/>
                    <a:ln>
                      <a:noFill/>
                    </a:ln>
                  </pic:spPr>
                </pic:pic>
              </a:graphicData>
            </a:graphic>
          </wp:inline>
        </w:drawing>
      </w:r>
    </w:p>
    <w:p w14:paraId="7C694D13"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6EBED82C" w14:textId="21DE95C7"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При выделенных гранях нажмите снова ALR + S, чтобы придать крыльям разнообразную толщину по отношению к концам.</w:t>
      </w:r>
    </w:p>
    <w:p w14:paraId="2A77FD02" w14:textId="170E3682"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2E541D7E" wp14:editId="44D413F3">
            <wp:extent cx="5486400" cy="4602480"/>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486400" cy="4602480"/>
                    </a:xfrm>
                    <a:prstGeom prst="rect">
                      <a:avLst/>
                    </a:prstGeom>
                    <a:noFill/>
                    <a:ln>
                      <a:noFill/>
                    </a:ln>
                  </pic:spPr>
                </pic:pic>
              </a:graphicData>
            </a:graphic>
          </wp:inline>
        </w:drawing>
      </w:r>
    </w:p>
    <w:p w14:paraId="5831F44A"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0F75AE6D" w14:textId="2BCCDAC7"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Нажмите 5 на цифровой клавиатуре, чтобы перейти в перспективный вид и поверните сцену немного средней кнопкой мыши, и посмотрите на крылья ракеты. Мы немного улучшим их, выделив верхние рёбра, а затем передвинув их немного вверх.</w:t>
      </w:r>
    </w:p>
    <w:p w14:paraId="30B14285" w14:textId="4EC8B030"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BFC456F" wp14:editId="4C1B4F94">
            <wp:extent cx="5940425" cy="5396865"/>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5396865"/>
                    </a:xfrm>
                    <a:prstGeom prst="rect">
                      <a:avLst/>
                    </a:prstGeom>
                    <a:noFill/>
                    <a:ln>
                      <a:noFill/>
                    </a:ln>
                  </pic:spPr>
                </pic:pic>
              </a:graphicData>
            </a:graphic>
          </wp:inline>
        </w:drawing>
      </w:r>
    </w:p>
    <w:p w14:paraId="1B51C7A1"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B6420C4" w14:textId="3B18A85C"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800AB49" wp14:editId="4A3A5697">
            <wp:extent cx="5940425" cy="7210425"/>
            <wp:effectExtent l="0" t="0" r="317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940425" cy="7210425"/>
                    </a:xfrm>
                    <a:prstGeom prst="rect">
                      <a:avLst/>
                    </a:prstGeom>
                    <a:noFill/>
                    <a:ln>
                      <a:noFill/>
                    </a:ln>
                  </pic:spPr>
                </pic:pic>
              </a:graphicData>
            </a:graphic>
          </wp:inline>
        </w:drawing>
      </w:r>
    </w:p>
    <w:p w14:paraId="3B49B84D"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630253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Сделав это мы немного исказили некоторые грани на крыльях.</w:t>
      </w:r>
    </w:p>
    <w:p w14:paraId="500F534A" w14:textId="4CA1EFE8"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5CB7E204" wp14:editId="19577EA3">
            <wp:extent cx="2781300" cy="54102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81300" cy="5410200"/>
                    </a:xfrm>
                    <a:prstGeom prst="rect">
                      <a:avLst/>
                    </a:prstGeom>
                    <a:noFill/>
                    <a:ln>
                      <a:noFill/>
                    </a:ln>
                  </pic:spPr>
                </pic:pic>
              </a:graphicData>
            </a:graphic>
          </wp:inline>
        </w:drawing>
      </w:r>
    </w:p>
    <w:p w14:paraId="76FB2834"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C42496E" w14:textId="352FCA9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15668CC5" wp14:editId="361DED92">
            <wp:extent cx="3360420" cy="32766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60420" cy="3276600"/>
                    </a:xfrm>
                    <a:prstGeom prst="rect">
                      <a:avLst/>
                    </a:prstGeom>
                    <a:noFill/>
                    <a:ln>
                      <a:noFill/>
                    </a:ln>
                  </pic:spPr>
                </pic:pic>
              </a:graphicData>
            </a:graphic>
          </wp:inline>
        </w:drawing>
      </w:r>
    </w:p>
    <w:p w14:paraId="3607C239"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lastRenderedPageBreak/>
        <w:t> </w:t>
      </w:r>
    </w:p>
    <w:p w14:paraId="62B2E690" w14:textId="1345CE29"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Это можно настроить при помощи аддона, который по умолчанию отключён. Чтобы активировать его, перейдите в File &gt; User Preferences &gt; Add-Ons &gt; choose Mesh из левого списка выбрав Mesh: LoopTools.</w:t>
      </w:r>
    </w:p>
    <w:p w14:paraId="044404B3" w14:textId="20975B33"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1A3328D3" wp14:editId="4375FDD3">
            <wp:extent cx="2537460" cy="41148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537460" cy="4114800"/>
                    </a:xfrm>
                    <a:prstGeom prst="rect">
                      <a:avLst/>
                    </a:prstGeom>
                    <a:noFill/>
                    <a:ln>
                      <a:noFill/>
                    </a:ln>
                  </pic:spPr>
                </pic:pic>
              </a:graphicData>
            </a:graphic>
          </wp:inline>
        </w:drawing>
      </w:r>
    </w:p>
    <w:p w14:paraId="4074E719"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5FD27A07" w14:textId="04EDC954"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37B1F687" wp14:editId="69DE0189">
            <wp:extent cx="4953000" cy="356616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953000" cy="3566160"/>
                    </a:xfrm>
                    <a:prstGeom prst="rect">
                      <a:avLst/>
                    </a:prstGeom>
                    <a:noFill/>
                    <a:ln>
                      <a:noFill/>
                    </a:ln>
                  </pic:spPr>
                </pic:pic>
              </a:graphicData>
            </a:graphic>
          </wp:inline>
        </w:drawing>
      </w:r>
    </w:p>
    <w:p w14:paraId="28A0577B"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A48C39B" w14:textId="1A0502E5"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Теперь, выделите эти грани и затем нажмите W &gt; LoopTools &gt; Flatten. Это сделает плоскими деформированные грани.</w:t>
      </w:r>
    </w:p>
    <w:p w14:paraId="4484D472" w14:textId="181910F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414B64A5" wp14:editId="2BEF583E">
            <wp:extent cx="5940425" cy="4582160"/>
            <wp:effectExtent l="0" t="0" r="3175" b="889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40425" cy="4582160"/>
                    </a:xfrm>
                    <a:prstGeom prst="rect">
                      <a:avLst/>
                    </a:prstGeom>
                    <a:noFill/>
                    <a:ln>
                      <a:noFill/>
                    </a:ln>
                  </pic:spPr>
                </pic:pic>
              </a:graphicData>
            </a:graphic>
          </wp:inline>
        </w:drawing>
      </w:r>
    </w:p>
    <w:p w14:paraId="36D6E9AA"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lastRenderedPageBreak/>
        <w:t> </w:t>
      </w:r>
    </w:p>
    <w:p w14:paraId="6DCEE6D6" w14:textId="611B6718"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0460F259" wp14:editId="3F63575D">
            <wp:extent cx="5821680" cy="6027420"/>
            <wp:effectExtent l="0" t="0" r="762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21680" cy="6027420"/>
                    </a:xfrm>
                    <a:prstGeom prst="rect">
                      <a:avLst/>
                    </a:prstGeom>
                    <a:noFill/>
                    <a:ln>
                      <a:noFill/>
                    </a:ln>
                  </pic:spPr>
                </pic:pic>
              </a:graphicData>
            </a:graphic>
          </wp:inline>
        </w:drawing>
      </w:r>
    </w:p>
    <w:p w14:paraId="357A95E8"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3AD5A9FE" w14:textId="54554CF2"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Теперь вы можете полюбоваться на свою работу, а также улучшить какие-то её части, но это я оставлю на ваше усмотрение.</w:t>
      </w:r>
    </w:p>
    <w:p w14:paraId="31E73E68" w14:textId="5D0ADC1B"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163E0319" wp14:editId="303ADBB1">
            <wp:extent cx="3063240" cy="5341620"/>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063240" cy="5341620"/>
                    </a:xfrm>
                    <a:prstGeom prst="rect">
                      <a:avLst/>
                    </a:prstGeom>
                    <a:noFill/>
                    <a:ln>
                      <a:noFill/>
                    </a:ln>
                  </pic:spPr>
                </pic:pic>
              </a:graphicData>
            </a:graphic>
          </wp:inline>
        </w:drawing>
      </w:r>
    </w:p>
    <w:p w14:paraId="0F51DA0D"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5226D606" w14:textId="5B148D6E"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Кое-что напоследок, перед тем как закончить эту статью. Если вы заметили, что ракета на этом этапе выглядит немного помятой, это всё потому что она низко-полигональная. Это можно немного улучшить, выбрав Smooth из панели инструментов слева (клавиша T, чтобы показать панель, если она скрыта).</w:t>
      </w:r>
    </w:p>
    <w:p w14:paraId="36ED91F3" w14:textId="6414682C"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6409837D" wp14:editId="1E0294D5">
            <wp:extent cx="3261360" cy="5387340"/>
            <wp:effectExtent l="0" t="0" r="0" b="381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261360" cy="5387340"/>
                    </a:xfrm>
                    <a:prstGeom prst="rect">
                      <a:avLst/>
                    </a:prstGeom>
                    <a:noFill/>
                    <a:ln>
                      <a:noFill/>
                    </a:ln>
                  </pic:spPr>
                </pic:pic>
              </a:graphicData>
            </a:graphic>
          </wp:inline>
        </w:drawing>
      </w:r>
    </w:p>
    <w:p w14:paraId="5304F516"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003B36B8" w14:textId="2882650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drawing>
          <wp:inline distT="0" distB="0" distL="0" distR="0" wp14:anchorId="5C062F18" wp14:editId="72BBC506">
            <wp:extent cx="1402080" cy="647700"/>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02080" cy="647700"/>
                    </a:xfrm>
                    <a:prstGeom prst="rect">
                      <a:avLst/>
                    </a:prstGeom>
                    <a:noFill/>
                    <a:ln>
                      <a:noFill/>
                    </a:ln>
                  </pic:spPr>
                </pic:pic>
              </a:graphicData>
            </a:graphic>
          </wp:inline>
        </w:drawing>
      </w:r>
    </w:p>
    <w:p w14:paraId="7AAEEFA1"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242BFBF0" w14:textId="31E0DDD1"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Она всё равно остаётся низкого разрешения, поэтому применение модификатора subdivision существенно улучшит её вид. В правом окне, выберите вкладку модификаторов, затем выберите из списка Subdivision.</w:t>
      </w:r>
    </w:p>
    <w:p w14:paraId="466CDF35" w14:textId="189ED142"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color w:val="555555"/>
          <w:sz w:val="28"/>
          <w:szCs w:val="28"/>
        </w:rPr>
        <w:t xml:space="preserve">Под Subdivision, возле View: выберите значение 2 или 3. Это разобьёт меш на большее число полигонов, и сделает его вид очень сглаженным. Но будьте осторожны, так как это требует большого количества памяти и может </w:t>
      </w:r>
      <w:r w:rsidR="002F6267" w:rsidRPr="00A0529C">
        <w:rPr>
          <w:rFonts w:ascii="Times New Roman" w:hAnsi="Times New Roman" w:cs="Times New Roman"/>
          <w:color w:val="555555"/>
          <w:sz w:val="28"/>
          <w:szCs w:val="28"/>
        </w:rPr>
        <w:lastRenderedPageBreak/>
        <w:t>замедлить ваш компьютер (или даже приведёт к вылету), поэтому используйте с умом этот модификатор в больших сценах.</w:t>
      </w:r>
    </w:p>
    <w:p w14:paraId="59BBD6DC" w14:textId="0E900D0C" w:rsidR="002F6267" w:rsidRPr="00A0529C" w:rsidRDefault="004C4273"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xml:space="preserve">   </w:t>
      </w:r>
      <w:r w:rsidR="002F6267" w:rsidRPr="00A0529C">
        <w:rPr>
          <w:rFonts w:ascii="Times New Roman" w:hAnsi="Times New Roman" w:cs="Times New Roman"/>
          <w:noProof/>
          <w:color w:val="555555"/>
          <w:sz w:val="28"/>
          <w:szCs w:val="28"/>
          <w:lang w:eastAsia="ru-RU"/>
        </w:rPr>
        <w:drawing>
          <wp:inline distT="0" distB="0" distL="0" distR="0" wp14:anchorId="7449A001" wp14:editId="50BBC9F5">
            <wp:extent cx="4701540" cy="4236720"/>
            <wp:effectExtent l="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701540" cy="4236720"/>
                    </a:xfrm>
                    <a:prstGeom prst="rect">
                      <a:avLst/>
                    </a:prstGeom>
                    <a:noFill/>
                    <a:ln>
                      <a:noFill/>
                    </a:ln>
                  </pic:spPr>
                </pic:pic>
              </a:graphicData>
            </a:graphic>
          </wp:inline>
        </w:drawing>
      </w:r>
    </w:p>
    <w:p w14:paraId="162E9143"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13877AEE" w14:textId="2F6B1540"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noProof/>
          <w:color w:val="555555"/>
          <w:sz w:val="28"/>
          <w:szCs w:val="28"/>
          <w:lang w:eastAsia="ru-RU"/>
        </w:rPr>
        <w:lastRenderedPageBreak/>
        <w:drawing>
          <wp:inline distT="0" distB="0" distL="0" distR="0" wp14:anchorId="478C42F8" wp14:editId="7C499F24">
            <wp:extent cx="5783580" cy="6195060"/>
            <wp:effectExtent l="0" t="0" r="762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83580" cy="6195060"/>
                    </a:xfrm>
                    <a:prstGeom prst="rect">
                      <a:avLst/>
                    </a:prstGeom>
                    <a:noFill/>
                    <a:ln>
                      <a:noFill/>
                    </a:ln>
                  </pic:spPr>
                </pic:pic>
              </a:graphicData>
            </a:graphic>
          </wp:inline>
        </w:drawing>
      </w:r>
    </w:p>
    <w:p w14:paraId="4F83A9CB"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 </w:t>
      </w:r>
    </w:p>
    <w:p w14:paraId="79917AA8" w14:textId="4A1329EA"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Теперь можно с уверенностью сказать, что урок окончен.</w:t>
      </w:r>
    </w:p>
    <w:p w14:paraId="5D1B8560" w14:textId="77777777" w:rsidR="002F6267" w:rsidRPr="00A0529C" w:rsidRDefault="002F6267" w:rsidP="00A0529C">
      <w:pPr>
        <w:pStyle w:val="ac"/>
        <w:spacing w:line="360" w:lineRule="auto"/>
        <w:ind w:firstLine="709"/>
        <w:rPr>
          <w:rFonts w:ascii="Times New Roman" w:hAnsi="Times New Roman" w:cs="Times New Roman"/>
          <w:color w:val="555555"/>
          <w:sz w:val="28"/>
          <w:szCs w:val="28"/>
        </w:rPr>
      </w:pPr>
      <w:r w:rsidRPr="00A0529C">
        <w:rPr>
          <w:rFonts w:ascii="Times New Roman" w:hAnsi="Times New Roman" w:cs="Times New Roman"/>
          <w:color w:val="555555"/>
          <w:sz w:val="28"/>
          <w:szCs w:val="28"/>
        </w:rPr>
        <w:t>Урок был взят и переведён с сайта: </w:t>
      </w:r>
      <w:hyperlink r:id="rId83" w:tgtFrame="_blank" w:history="1">
        <w:r w:rsidRPr="00A0529C">
          <w:rPr>
            <w:rStyle w:val="a4"/>
            <w:rFonts w:ascii="Times New Roman" w:hAnsi="Times New Roman" w:cs="Times New Roman"/>
            <w:color w:val="571586"/>
            <w:sz w:val="28"/>
            <w:szCs w:val="28"/>
            <w:bdr w:val="none" w:sz="0" w:space="0" w:color="auto" w:frame="1"/>
          </w:rPr>
          <w:t>digitalnoiz.com</w:t>
        </w:r>
      </w:hyperlink>
      <w:r w:rsidRPr="00A0529C">
        <w:rPr>
          <w:rFonts w:ascii="Times New Roman" w:hAnsi="Times New Roman" w:cs="Times New Roman"/>
          <w:color w:val="555555"/>
          <w:sz w:val="28"/>
          <w:szCs w:val="28"/>
        </w:rPr>
        <w:t>.</w:t>
      </w:r>
    </w:p>
    <w:p w14:paraId="4CB5DDB8" w14:textId="1E74C8DD"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014A8052" w14:textId="22298433"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2DC14F6A" w14:textId="6C1069A6"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4CB204D5" w14:textId="64703F36"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4135E0AB" w14:textId="5C3BDAEF"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7F4AF65C" w14:textId="79DA2B11"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41B330EC" w14:textId="1268B06B"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5544B4D0" w14:textId="47D97564"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7C795165" w14:textId="77777777" w:rsidR="002F6267" w:rsidRPr="00A0529C" w:rsidRDefault="002F6267" w:rsidP="00A0529C">
      <w:pPr>
        <w:pStyle w:val="ac"/>
        <w:spacing w:line="360" w:lineRule="auto"/>
        <w:ind w:firstLine="709"/>
        <w:rPr>
          <w:rFonts w:ascii="Times New Roman" w:hAnsi="Times New Roman" w:cs="Times New Roman"/>
          <w:sz w:val="28"/>
          <w:szCs w:val="28"/>
          <w:lang w:eastAsia="ru-RU"/>
        </w:rPr>
      </w:pPr>
    </w:p>
    <w:p w14:paraId="64C5F498" w14:textId="77777777" w:rsidR="007F2FE9" w:rsidRPr="00A0529C" w:rsidRDefault="007F2FE9" w:rsidP="00A0529C">
      <w:pPr>
        <w:pStyle w:val="ac"/>
        <w:spacing w:line="360" w:lineRule="auto"/>
        <w:ind w:firstLine="709"/>
        <w:rPr>
          <w:rFonts w:ascii="Times New Roman" w:hAnsi="Times New Roman" w:cs="Times New Roman"/>
          <w:b/>
          <w:bCs/>
          <w:sz w:val="28"/>
          <w:szCs w:val="28"/>
          <w:lang w:eastAsia="ru-RU"/>
        </w:rPr>
      </w:pPr>
      <w:r w:rsidRPr="00A0529C">
        <w:rPr>
          <w:rFonts w:ascii="Times New Roman" w:hAnsi="Times New Roman" w:cs="Times New Roman"/>
          <w:b/>
          <w:bCs/>
          <w:sz w:val="28"/>
          <w:szCs w:val="28"/>
          <w:lang w:eastAsia="ru-RU"/>
        </w:rPr>
        <w:t>ЗАКЛЮЧЕНИЕ</w:t>
      </w:r>
    </w:p>
    <w:p w14:paraId="19456A86"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17146176" w14:textId="67756E63" w:rsidR="007F2FE9" w:rsidRPr="00A0529C" w:rsidRDefault="007F7121"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Данная работа представляет методическое описание педагогического опыта, сопровождающееся его теоретическим обоснованием на основе проведенного педагогического использования.</w:t>
      </w:r>
    </w:p>
    <w:p w14:paraId="03EBA9FD" w14:textId="6F2547B2"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Выбранная научно-методическая разработка соответствует содержанию образовательной программы для изучения указанной темы и реализована в ходе ее преподавания в </w:t>
      </w:r>
      <w:r w:rsidR="002F6267" w:rsidRPr="00A0529C">
        <w:rPr>
          <w:rFonts w:ascii="Times New Roman" w:hAnsi="Times New Roman" w:cs="Times New Roman"/>
          <w:sz w:val="28"/>
          <w:szCs w:val="28"/>
          <w:lang w:eastAsia="ru-RU"/>
        </w:rPr>
        <w:t>9</w:t>
      </w:r>
      <w:r w:rsidRPr="00A0529C">
        <w:rPr>
          <w:rFonts w:ascii="Times New Roman" w:hAnsi="Times New Roman" w:cs="Times New Roman"/>
          <w:sz w:val="28"/>
          <w:szCs w:val="28"/>
          <w:lang w:eastAsia="ru-RU"/>
        </w:rPr>
        <w:t xml:space="preserve"> классе.</w:t>
      </w:r>
    </w:p>
    <w:p w14:paraId="02E4F248" w14:textId="720E7233" w:rsidR="007F2FE9" w:rsidRPr="00A0529C" w:rsidRDefault="007F7121"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 xml:space="preserve">Данную разработку можно использовать при изучении углубленного курса информатики при </w:t>
      </w:r>
      <w:r w:rsidR="003B1D40" w:rsidRPr="00A0529C">
        <w:rPr>
          <w:rFonts w:ascii="Times New Roman" w:hAnsi="Times New Roman" w:cs="Times New Roman"/>
          <w:sz w:val="28"/>
          <w:szCs w:val="28"/>
          <w:lang w:eastAsia="ru-RU"/>
        </w:rPr>
        <w:t>1</w:t>
      </w:r>
      <w:r w:rsidR="007F2FE9" w:rsidRPr="00A0529C">
        <w:rPr>
          <w:rFonts w:ascii="Times New Roman" w:hAnsi="Times New Roman" w:cs="Times New Roman"/>
          <w:sz w:val="28"/>
          <w:szCs w:val="28"/>
          <w:lang w:eastAsia="ru-RU"/>
        </w:rPr>
        <w:t xml:space="preserve"> часа информатики в неделю. На основе представленной разработки также можно разработать элективный курс для учащихся </w:t>
      </w:r>
      <w:r w:rsidR="003B1D40" w:rsidRPr="00A0529C">
        <w:rPr>
          <w:rFonts w:ascii="Times New Roman" w:hAnsi="Times New Roman" w:cs="Times New Roman"/>
          <w:sz w:val="28"/>
          <w:szCs w:val="28"/>
          <w:lang w:eastAsia="ru-RU"/>
        </w:rPr>
        <w:t xml:space="preserve">9 </w:t>
      </w:r>
      <w:r w:rsidR="007F2FE9" w:rsidRPr="00A0529C">
        <w:rPr>
          <w:rFonts w:ascii="Times New Roman" w:hAnsi="Times New Roman" w:cs="Times New Roman"/>
          <w:sz w:val="28"/>
          <w:szCs w:val="28"/>
          <w:lang w:eastAsia="ru-RU"/>
        </w:rPr>
        <w:t>класс</w:t>
      </w:r>
      <w:r w:rsidR="003B1D40" w:rsidRPr="00A0529C">
        <w:rPr>
          <w:rFonts w:ascii="Times New Roman" w:hAnsi="Times New Roman" w:cs="Times New Roman"/>
          <w:sz w:val="28"/>
          <w:szCs w:val="28"/>
          <w:lang w:eastAsia="ru-RU"/>
        </w:rPr>
        <w:t>а</w:t>
      </w:r>
      <w:r w:rsidR="007F2FE9" w:rsidRPr="00A0529C">
        <w:rPr>
          <w:rFonts w:ascii="Times New Roman" w:hAnsi="Times New Roman" w:cs="Times New Roman"/>
          <w:sz w:val="28"/>
          <w:szCs w:val="28"/>
          <w:lang w:eastAsia="ru-RU"/>
        </w:rPr>
        <w:t>, интересующихся более углубленно информатикой.</w:t>
      </w:r>
    </w:p>
    <w:p w14:paraId="242F5D72" w14:textId="52D4C7D9" w:rsidR="007F2FE9" w:rsidRPr="00A0529C" w:rsidRDefault="007F7121"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Представленная разработка, представлена в виде разработки методических рекомендаций по теме «</w:t>
      </w:r>
      <w:r w:rsidR="003B1D40" w:rsidRPr="00A0529C">
        <w:rPr>
          <w:rFonts w:ascii="Times New Roman" w:hAnsi="Times New Roman" w:cs="Times New Roman"/>
          <w:sz w:val="28"/>
          <w:szCs w:val="28"/>
          <w:lang w:eastAsia="ru-RU"/>
        </w:rPr>
        <w:t>Компьютерное моделирование</w:t>
      </w:r>
      <w:r w:rsidR="007F2FE9" w:rsidRPr="00A0529C">
        <w:rPr>
          <w:rFonts w:ascii="Times New Roman" w:hAnsi="Times New Roman" w:cs="Times New Roman"/>
          <w:sz w:val="28"/>
          <w:szCs w:val="28"/>
          <w:lang w:eastAsia="ru-RU"/>
        </w:rPr>
        <w:t>», в приложении представлен набор задач, которые можно использовать в качестве диагностических материалов, позволяющих измерить результативность деятельности учащихся, а также повысить мотивацию при изучении предмета и для повышения качества знаний.</w:t>
      </w:r>
    </w:p>
    <w:p w14:paraId="4820951D" w14:textId="451CC312" w:rsidR="007F2FE9" w:rsidRPr="00A0529C" w:rsidRDefault="007F7121"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Данный вывод можно сделать на основе проведения психологических тестов, определяющих уровень мотивации к предмету. Учебная мотивация - это мотивация, которая побуждает к получению новых знаний, умений, собственному развитию и совершенствованию</w:t>
      </w:r>
      <w:r w:rsidR="007F2FE9" w:rsidRPr="00A0529C">
        <w:rPr>
          <w:rFonts w:ascii="Times New Roman" w:hAnsi="Times New Roman" w:cs="Times New Roman"/>
          <w:color w:val="333333"/>
          <w:sz w:val="28"/>
          <w:szCs w:val="28"/>
          <w:shd w:val="clear" w:color="auto" w:fill="FFFFFF"/>
          <w:lang w:eastAsia="ru-RU"/>
        </w:rPr>
        <w:t>.</w:t>
      </w:r>
    </w:p>
    <w:p w14:paraId="25055AF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Для определения уровня мотивации использовался тест О.С. Гребенюка.</w:t>
      </w:r>
      <w:r w:rsidRPr="00A0529C">
        <w:rPr>
          <w:rFonts w:ascii="Times New Roman" w:hAnsi="Times New Roman" w:cs="Times New Roman"/>
          <w:color w:val="333333"/>
          <w:sz w:val="28"/>
          <w:szCs w:val="28"/>
          <w:shd w:val="clear" w:color="auto" w:fill="FFFFFF"/>
          <w:lang w:eastAsia="ru-RU"/>
        </w:rPr>
        <w:t> </w:t>
      </w:r>
      <w:r w:rsidRPr="00A0529C">
        <w:rPr>
          <w:rFonts w:ascii="Times New Roman" w:hAnsi="Times New Roman" w:cs="Times New Roman"/>
          <w:sz w:val="28"/>
          <w:szCs w:val="28"/>
          <w:lang w:eastAsia="ru-RU"/>
        </w:rPr>
        <w:t xml:space="preserve"> Данный тест дает возможность определить факторы, побуждающие хорошо учиться. Диагностика мотивации позволяет получить оценку мотивации, как в целом, так и дифференцированно по свойствам и по </w:t>
      </w:r>
      <w:r w:rsidRPr="00A0529C">
        <w:rPr>
          <w:rFonts w:ascii="Times New Roman" w:hAnsi="Times New Roman" w:cs="Times New Roman"/>
          <w:sz w:val="28"/>
          <w:szCs w:val="28"/>
          <w:lang w:eastAsia="ru-RU"/>
        </w:rPr>
        <w:lastRenderedPageBreak/>
        <w:t>уровням сформированности. Диагностирование проводится периодически, тем самым можно выявить изменения в развитии мотивации учащихся.</w:t>
      </w:r>
    </w:p>
    <w:p w14:paraId="597EAE7C" w14:textId="6337A7D9" w:rsidR="007F2FE9" w:rsidRPr="00A0529C" w:rsidRDefault="007F7121"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Диагностирование позволяет быстро получить данные об исходном состоянии мотивации как класса в целом, так и каждого ученика в отдельности.</w:t>
      </w:r>
    </w:p>
    <w:p w14:paraId="3DA680F4"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37ADF86B" w14:textId="1570B3B7" w:rsidR="007F2FE9" w:rsidRPr="00A0529C" w:rsidRDefault="004C4273"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 xml:space="preserve">  </w:t>
      </w:r>
      <w:r w:rsidR="007F2FE9" w:rsidRPr="00A0529C">
        <w:rPr>
          <w:rFonts w:ascii="Times New Roman" w:hAnsi="Times New Roman" w:cs="Times New Roman"/>
          <w:sz w:val="28"/>
          <w:szCs w:val="28"/>
          <w:lang w:eastAsia="ru-RU"/>
        </w:rPr>
        <w:t>Результаты исследования могут рассматриваться:</w:t>
      </w:r>
    </w:p>
    <w:p w14:paraId="281FEA4D" w14:textId="692F1B5A"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как методика</w:t>
      </w:r>
      <w:r w:rsidR="007F7121" w:rsidRPr="00A0529C">
        <w:rPr>
          <w:rFonts w:ascii="Times New Roman" w:hAnsi="Times New Roman" w:cs="Times New Roman"/>
          <w:sz w:val="28"/>
          <w:szCs w:val="28"/>
          <w:lang w:eastAsia="ru-RU"/>
        </w:rPr>
        <w:t>,</w:t>
      </w:r>
      <w:r w:rsidRPr="00A0529C">
        <w:rPr>
          <w:rFonts w:ascii="Times New Roman" w:hAnsi="Times New Roman" w:cs="Times New Roman"/>
          <w:sz w:val="28"/>
          <w:szCs w:val="28"/>
          <w:lang w:eastAsia="ru-RU"/>
        </w:rPr>
        <w:t xml:space="preserve"> котор</w:t>
      </w:r>
      <w:r w:rsidR="003B1D40" w:rsidRPr="00A0529C">
        <w:rPr>
          <w:rFonts w:ascii="Times New Roman" w:hAnsi="Times New Roman" w:cs="Times New Roman"/>
          <w:sz w:val="28"/>
          <w:szCs w:val="28"/>
          <w:lang w:eastAsia="ru-RU"/>
        </w:rPr>
        <w:t>а</w:t>
      </w:r>
      <w:r w:rsidRPr="00A0529C">
        <w:rPr>
          <w:rFonts w:ascii="Times New Roman" w:hAnsi="Times New Roman" w:cs="Times New Roman"/>
          <w:sz w:val="28"/>
          <w:szCs w:val="28"/>
          <w:lang w:eastAsia="ru-RU"/>
        </w:rPr>
        <w:t>я показывает способности учителя активизировать мотивационную сферу учащихся;</w:t>
      </w:r>
    </w:p>
    <w:p w14:paraId="6B6C661C" w14:textId="4F393EA2"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как показатель</w:t>
      </w:r>
      <w:r w:rsidR="007F7121" w:rsidRPr="00A0529C">
        <w:rPr>
          <w:rFonts w:ascii="Times New Roman" w:hAnsi="Times New Roman" w:cs="Times New Roman"/>
          <w:sz w:val="28"/>
          <w:szCs w:val="28"/>
          <w:lang w:eastAsia="ru-RU"/>
        </w:rPr>
        <w:t xml:space="preserve"> </w:t>
      </w:r>
      <w:r w:rsidRPr="00A0529C">
        <w:rPr>
          <w:rFonts w:ascii="Times New Roman" w:hAnsi="Times New Roman" w:cs="Times New Roman"/>
          <w:sz w:val="28"/>
          <w:szCs w:val="28"/>
          <w:lang w:eastAsia="ru-RU"/>
        </w:rPr>
        <w:t xml:space="preserve"> эффективности применяемой учителем методики обучения;</w:t>
      </w:r>
    </w:p>
    <w:p w14:paraId="38962DB8"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для сравнения результатов исследования мотивации в контрольных и экспериментальных классах;</w:t>
      </w:r>
    </w:p>
    <w:p w14:paraId="7464B4E5"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могут быть основой для повышения эффективности педагогической деятельности и совершенствования педагогического мастерства.</w:t>
      </w:r>
    </w:p>
    <w:p w14:paraId="567CB937" w14:textId="3439496F"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На основе проведенного исследования можно сделать вывод о том, что тщательно отобранный материал, задачи, решаемые в ходе изучения данной темы с прикладным характером, новая компьютерная среда, способствую повышению уровня мотивации и интереса учащихся к предмет</w:t>
      </w:r>
      <w:r w:rsidR="003B1D40" w:rsidRPr="00A0529C">
        <w:rPr>
          <w:rFonts w:ascii="Times New Roman" w:hAnsi="Times New Roman" w:cs="Times New Roman"/>
          <w:sz w:val="28"/>
          <w:szCs w:val="28"/>
          <w:lang w:eastAsia="ru-RU"/>
        </w:rPr>
        <w:t>у.</w:t>
      </w:r>
      <w:r w:rsidRPr="00A0529C">
        <w:rPr>
          <w:rFonts w:ascii="Times New Roman" w:hAnsi="Times New Roman" w:cs="Times New Roman"/>
          <w:sz w:val="28"/>
          <w:szCs w:val="28"/>
          <w:lang w:eastAsia="ru-RU"/>
        </w:rPr>
        <w:t xml:space="preserve"> А это является непосредственным фактором на повышение качества знаний. Сделанный вывод говорит о том, что гипотеза выдвинутая в начале исследования полностью подтверждена.</w:t>
      </w:r>
    </w:p>
    <w:p w14:paraId="09DA4EE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Литература</w:t>
      </w:r>
    </w:p>
    <w:p w14:paraId="17126258"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37537CB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Англо-русский словарь по программированию и информатике. М.: Русский язык, 1990.</w:t>
      </w:r>
    </w:p>
    <w:p w14:paraId="18E3916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Белошапка В. К. Информационное моделирование в примерах и задачах. Омск: изд-во ОГПИ, 2002.</w:t>
      </w:r>
    </w:p>
    <w:p w14:paraId="6D4D127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Белошапка В., Лесневский А. Основы информационного моделирования//Информатика и образование. 1999. № 3.</w:t>
      </w:r>
    </w:p>
    <w:p w14:paraId="40CA9CC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Бешенков С. А, Гейн А. Г., Григорьев С. Г. Информатика и информационные технологии. Екатеринбург: УрГПУ, 2005.</w:t>
      </w:r>
    </w:p>
    <w:p w14:paraId="37EE2D3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Бурсиан Э. В. Задачи по физике для компьютера: Учебное пособие для студентов физ.-мат. фак. пед. институтов. М.: Просвещение, 2001.</w:t>
      </w:r>
    </w:p>
    <w:p w14:paraId="4749F238"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Вагнер Г. Основы исследования операций: Т. 1. М.: Мир, 1972.</w:t>
      </w:r>
    </w:p>
    <w:p w14:paraId="7ADE3A9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Гейн А. Г. и др. Основы информатики и вычислительной техники. М.: Просвещение, 2002.</w:t>
      </w:r>
    </w:p>
    <w:p w14:paraId="3A7B84EF"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Горстко А. Б. Познакомьтесь с математическим моделированием. М.: Знание, 2001.</w:t>
      </w:r>
    </w:p>
    <w:p w14:paraId="2FA78DE1"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Горстко А. Б. Познакомьтесь с математическим моделированием. М.: Знание, 1991.</w:t>
      </w:r>
    </w:p>
    <w:p w14:paraId="49FACE66"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Гулд X., Тобочник Я. Компьютерное моделирование в физике. М.: Мир, 2010.</w:t>
      </w:r>
    </w:p>
    <w:p w14:paraId="35CCFAD8"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Информатика (теория, методика, задачи): Методические рекомендации. М.: Моск. департ. образ. Моск. гор. ИПК, 2001.</w:t>
      </w:r>
    </w:p>
    <w:p w14:paraId="13BFF781"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Информатика: Энциклопедический словарь для начинающих. М.: Педагогика- Пресс, 1994.</w:t>
      </w:r>
    </w:p>
    <w:p w14:paraId="4686CAD5"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Каймин В. А. и др. Информатика: Учебное пособие и сборник задач с решениями. М.: Бридж, 1994.</w:t>
      </w:r>
    </w:p>
    <w:p w14:paraId="3C202558"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Карасева Т. В. Сборник задач по основам информатики и вычислительной техники. М.: Колледж, 2004.</w:t>
      </w:r>
    </w:p>
    <w:p w14:paraId="3845844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Кулич И. Л. Математическое программирование в примерах и задачах: Учебное пособие для вузов. М.: Высшая школа, 1996.</w:t>
      </w:r>
    </w:p>
    <w:p w14:paraId="5DEF5893"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Курицкий Б. Поиск оптимальных решений средствами Excel. СПб.: BHV — Санкт-Петербург, 2007.</w:t>
      </w:r>
    </w:p>
    <w:p w14:paraId="4225EAA0"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Кушниренко А. Г. и др. Основы информатики и вычислительной техники. М.: Просвещение, 2000.</w:t>
      </w:r>
    </w:p>
    <w:p w14:paraId="43A6D331"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Пак Н. И. Компьютерное моделирование в примерах и задачах. Красноярск: КГПИ, 2008.</w:t>
      </w:r>
    </w:p>
    <w:p w14:paraId="7200DB2F"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Пахомова Н. Ю. Проблемный метод на уроках информатики//Информатика и образование. 2004. № 6.</w:t>
      </w:r>
    </w:p>
    <w:p w14:paraId="25E598D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Першиков В. И., Савинков В. М. Толковый словарь по информатике. М.: Финансы и статистика, 2005.</w:t>
      </w:r>
    </w:p>
    <w:p w14:paraId="7425C9E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Поддубная Л. М., Шаньгин В. Ф. Мне нравится Паскаль. М.: Радио и связь, 1992</w:t>
      </w:r>
    </w:p>
    <w:p w14:paraId="68C03DB2"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Сенокосов А. Н., Гейн А. Г. Информатика: Учебник для VIII—IX кл. шк. с углуб. изуч. информатики. М.: Просвещение, 2005.</w:t>
      </w:r>
    </w:p>
    <w:p w14:paraId="320BC34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Становление информатики. Сб. статей серии «Кибернетика». М.: Наука, 2006.</w:t>
      </w:r>
    </w:p>
    <w:p w14:paraId="084F9766"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Тихомиров О. К. Информационная и психологическая теория мышления: Хрестоматия по общей психологии. Психология мышления. М.: Изд-во МГУ, 2001.</w:t>
      </w:r>
    </w:p>
    <w:p w14:paraId="706FC94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Хеннер Е. К., Шестаков А. П. Математическое моделирование. Пермь: ПГПУ, 1995.</w:t>
      </w:r>
    </w:p>
    <w:p w14:paraId="0B8A26A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Шеннон Р. Имитационное моделирование систем — искусство и наука. М.: Мир, 2008.</w:t>
      </w:r>
    </w:p>
    <w:p w14:paraId="0401F350" w14:textId="7C9293FB" w:rsidR="00E11DA4" w:rsidRPr="00A0529C" w:rsidRDefault="007F2FE9" w:rsidP="00A0529C">
      <w:pPr>
        <w:pStyle w:val="ac"/>
        <w:spacing w:line="360" w:lineRule="auto"/>
        <w:ind w:firstLine="709"/>
        <w:rPr>
          <w:rFonts w:ascii="Times New Roman" w:hAnsi="Times New Roman" w:cs="Times New Roman"/>
          <w:b/>
          <w:bCs/>
          <w:color w:val="232323"/>
          <w:kern w:val="36"/>
          <w:sz w:val="28"/>
          <w:szCs w:val="28"/>
          <w:lang w:eastAsia="ru-RU"/>
        </w:rPr>
      </w:pPr>
      <w:r w:rsidRPr="00A0529C">
        <w:rPr>
          <w:rFonts w:ascii="Times New Roman" w:hAnsi="Times New Roman" w:cs="Times New Roman"/>
          <w:b/>
          <w:bCs/>
          <w:color w:val="232323"/>
          <w:kern w:val="36"/>
          <w:sz w:val="28"/>
          <w:szCs w:val="28"/>
          <w:lang w:eastAsia="ru-RU"/>
        </w:rPr>
        <w:t>Приложение</w:t>
      </w:r>
      <w:r w:rsidR="00E11DA4" w:rsidRPr="00A0529C">
        <w:rPr>
          <w:rFonts w:ascii="Times New Roman" w:hAnsi="Times New Roman" w:cs="Times New Roman"/>
          <w:b/>
          <w:bCs/>
          <w:color w:val="232323"/>
          <w:kern w:val="36"/>
          <w:sz w:val="28"/>
          <w:szCs w:val="28"/>
          <w:lang w:eastAsia="ru-RU"/>
        </w:rPr>
        <w:t xml:space="preserve"> </w:t>
      </w:r>
      <w:r w:rsidR="007F7121" w:rsidRPr="00A0529C">
        <w:rPr>
          <w:rFonts w:ascii="Times New Roman" w:hAnsi="Times New Roman" w:cs="Times New Roman"/>
          <w:b/>
          <w:bCs/>
          <w:color w:val="232323"/>
          <w:kern w:val="36"/>
          <w:sz w:val="28"/>
          <w:szCs w:val="28"/>
          <w:lang w:eastAsia="ru-RU"/>
        </w:rPr>
        <w:t xml:space="preserve"> </w:t>
      </w:r>
    </w:p>
    <w:p w14:paraId="7B332ABA"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74FB249E"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1.</w:t>
      </w:r>
    </w:p>
    <w:p w14:paraId="61B8B5C3"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На семинар собрались ученые и поменялись друг с другом визитками. Всего было роздано 105 визитных карточек. Сколько приехало на семинар ученых, если известно, что их было не более 10?</w:t>
      </w:r>
    </w:p>
    <w:p w14:paraId="0621D721"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5B46C5EF"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2.</w:t>
      </w:r>
    </w:p>
    <w:p w14:paraId="45243D76"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Участники шахматного турнира перед началом партии обменивались друг с другом рукопожатиями. Всего сыграно 105 партий, значит, 105 раз жали друг другу руки. Сколько шахматистов принимали участие в турнире, если каждый сыграл по одному разу. Участников было не более 15?</w:t>
      </w:r>
    </w:p>
    <w:p w14:paraId="1A56B754"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0BC3D4B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lastRenderedPageBreak/>
        <w:t>Задача 3.</w:t>
      </w:r>
    </w:p>
    <w:p w14:paraId="72C4BAC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Знаменатель правильной дроби на 3 больше числителя. Если числитель увеличить в 5 раз, а к знаменателю прибавить 5 и сократить дробь, то в результате получится 3/2 . Найти исходную дробь.</w:t>
      </w:r>
    </w:p>
    <w:p w14:paraId="003E9B5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7CDA4F3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4 </w:t>
      </w:r>
      <w:r w:rsidRPr="00A0529C">
        <w:rPr>
          <w:rFonts w:ascii="Times New Roman" w:hAnsi="Times New Roman" w:cs="Times New Roman"/>
          <w:sz w:val="28"/>
          <w:szCs w:val="28"/>
          <w:lang w:eastAsia="ru-RU"/>
        </w:rPr>
        <w:t>Дана дробь, знаменатель которой на 2 больше числителя. Если от числителя отнять 1, а к знаменателю прибавить 7 и сократить дробь, то в результате получиться 1/2. Найти исходную дробь.</w:t>
      </w:r>
    </w:p>
    <w:p w14:paraId="5E1DDF6D"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3B1136C8"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5. </w:t>
      </w:r>
      <w:r w:rsidRPr="00A0529C">
        <w:rPr>
          <w:rFonts w:ascii="Times New Roman" w:hAnsi="Times New Roman" w:cs="Times New Roman"/>
          <w:sz w:val="28"/>
          <w:szCs w:val="28"/>
          <w:lang w:eastAsia="ru-RU"/>
        </w:rPr>
        <w:t>Через люк в заброшенном городе требуется вытащить сундук с драгоценностями. Удастся ли это сделать?</w:t>
      </w:r>
    </w:p>
    <w:p w14:paraId="1E6F7CD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3615D47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6.</w:t>
      </w:r>
      <w:r w:rsidRPr="00A0529C">
        <w:rPr>
          <w:rFonts w:ascii="Times New Roman" w:hAnsi="Times New Roman" w:cs="Times New Roman"/>
          <w:sz w:val="28"/>
          <w:szCs w:val="28"/>
          <w:lang w:eastAsia="ru-RU"/>
        </w:rPr>
        <w:t> Площадь прямоугольного треугольника равна 6 см. Найти длины катетов и гипотенузы этого треугольника, если один катет больше другого на 1 см и известно, что длина каждой из сторон не превосходит 12 см.</w:t>
      </w:r>
    </w:p>
    <w:p w14:paraId="7E84E38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4B1A5789"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7</w:t>
      </w:r>
      <w:r w:rsidRPr="00A0529C">
        <w:rPr>
          <w:rFonts w:ascii="Times New Roman" w:hAnsi="Times New Roman" w:cs="Times New Roman"/>
          <w:b/>
          <w:bCs/>
          <w:i/>
          <w:iCs/>
          <w:sz w:val="28"/>
          <w:szCs w:val="28"/>
          <w:lang w:eastAsia="ru-RU"/>
        </w:rPr>
        <w:t>.</w:t>
      </w:r>
      <w:r w:rsidRPr="00A0529C">
        <w:rPr>
          <w:rFonts w:ascii="Times New Roman" w:hAnsi="Times New Roman" w:cs="Times New Roman"/>
          <w:i/>
          <w:iCs/>
          <w:sz w:val="28"/>
          <w:szCs w:val="28"/>
          <w:lang w:eastAsia="ru-RU"/>
        </w:rPr>
        <w:t> </w:t>
      </w:r>
      <w:r w:rsidRPr="00A0529C">
        <w:rPr>
          <w:rFonts w:ascii="Times New Roman" w:hAnsi="Times New Roman" w:cs="Times New Roman"/>
          <w:sz w:val="28"/>
          <w:szCs w:val="28"/>
          <w:lang w:eastAsia="ru-RU"/>
        </w:rPr>
        <w:t>Требуется обить входную дверь размером 210x92 см дерматином. Хватит ли куска дерматина 215 * 100 см для обивки двери, если на подгиб с каждой стороны требуется по 2 см ткани?</w:t>
      </w:r>
    </w:p>
    <w:p w14:paraId="4C9D0F5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40625E03"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8.</w:t>
      </w:r>
      <w:r w:rsidRPr="00A0529C">
        <w:rPr>
          <w:rFonts w:ascii="Times New Roman" w:hAnsi="Times New Roman" w:cs="Times New Roman"/>
          <w:sz w:val="28"/>
          <w:szCs w:val="28"/>
          <w:lang w:eastAsia="ru-RU"/>
        </w:rPr>
        <w:t> Необходимо покрасить краской стены кухни. Сколько потребуете банок краски, если известно, что:</w:t>
      </w:r>
    </w:p>
    <w:p w14:paraId="18BD780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размеры кухни 405 * 310 * 285 см;</w:t>
      </w:r>
    </w:p>
    <w:p w14:paraId="37B25D5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88% площади стен занимает кафельная плитка;</w:t>
      </w:r>
    </w:p>
    <w:p w14:paraId="50B3A04E"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1 банка краски предназначена для покраски площади 5 м</w:t>
      </w:r>
      <w:r w:rsidRPr="00A0529C">
        <w:rPr>
          <w:rFonts w:ascii="Times New Roman" w:hAnsi="Times New Roman" w:cs="Times New Roman"/>
          <w:sz w:val="28"/>
          <w:szCs w:val="28"/>
          <w:vertAlign w:val="superscript"/>
          <w:lang w:eastAsia="ru-RU"/>
        </w:rPr>
        <w:t>2</w:t>
      </w:r>
      <w:r w:rsidRPr="00A0529C">
        <w:rPr>
          <w:rFonts w:ascii="Times New Roman" w:hAnsi="Times New Roman" w:cs="Times New Roman"/>
          <w:sz w:val="28"/>
          <w:szCs w:val="28"/>
          <w:lang w:eastAsia="ru-RU"/>
        </w:rPr>
        <w:t>?</w:t>
      </w:r>
    </w:p>
    <w:p w14:paraId="1619B80A"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73B61A17"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9.</w:t>
      </w:r>
    </w:p>
    <w:p w14:paraId="2C13E8FB"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lastRenderedPageBreak/>
        <w:t>Площадь прямоугольного треугольника равна б см</w:t>
      </w:r>
      <w:r w:rsidRPr="00A0529C">
        <w:rPr>
          <w:rFonts w:ascii="Times New Roman" w:hAnsi="Times New Roman" w:cs="Times New Roman"/>
          <w:sz w:val="28"/>
          <w:szCs w:val="28"/>
          <w:vertAlign w:val="superscript"/>
          <w:lang w:eastAsia="ru-RU"/>
        </w:rPr>
        <w:t>2</w:t>
      </w:r>
      <w:r w:rsidRPr="00A0529C">
        <w:rPr>
          <w:rFonts w:ascii="Times New Roman" w:hAnsi="Times New Roman" w:cs="Times New Roman"/>
          <w:sz w:val="28"/>
          <w:szCs w:val="28"/>
          <w:lang w:eastAsia="ru-RU"/>
        </w:rPr>
        <w:t>. Найти длины катетов и гипотенуза этого треугольника, если известно, что один катет больше другого на 1 см и длина каждой из сторон не превосходит 12 см.</w:t>
      </w:r>
    </w:p>
    <w:p w14:paraId="12DDAC25"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5D21BB71"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10.</w:t>
      </w:r>
    </w:p>
    <w:p w14:paraId="7220BA23"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sz w:val="28"/>
          <w:szCs w:val="28"/>
          <w:lang w:eastAsia="ru-RU"/>
        </w:rPr>
        <w:t>Площадь прямоугольного треугольника равна 24 см</w:t>
      </w:r>
      <w:r w:rsidRPr="00A0529C">
        <w:rPr>
          <w:rFonts w:ascii="Times New Roman" w:hAnsi="Times New Roman" w:cs="Times New Roman"/>
          <w:sz w:val="28"/>
          <w:szCs w:val="28"/>
          <w:vertAlign w:val="superscript"/>
          <w:lang w:eastAsia="ru-RU"/>
        </w:rPr>
        <w:t>2</w:t>
      </w:r>
      <w:r w:rsidRPr="00A0529C">
        <w:rPr>
          <w:rFonts w:ascii="Times New Roman" w:hAnsi="Times New Roman" w:cs="Times New Roman"/>
          <w:sz w:val="28"/>
          <w:szCs w:val="28"/>
          <w:lang w:eastAsia="ru-RU"/>
        </w:rPr>
        <w:t>. Найти длины катетов и гипотенузы этого треугольника, если известно, что один катет меньше другого на 2 см и длина каждой из сторон не превосходит 12 см.</w:t>
      </w:r>
    </w:p>
    <w:p w14:paraId="6C91B39E"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2CA4AB9C"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11. </w:t>
      </w:r>
      <w:r w:rsidRPr="00A0529C">
        <w:rPr>
          <w:rFonts w:ascii="Times New Roman" w:hAnsi="Times New Roman" w:cs="Times New Roman"/>
          <w:sz w:val="28"/>
          <w:szCs w:val="28"/>
          <w:lang w:eastAsia="ru-RU"/>
        </w:rPr>
        <w:t>Имеется квадратный лист картона со стороной</w:t>
      </w:r>
      <w:r w:rsidRPr="00A0529C">
        <w:rPr>
          <w:rFonts w:ascii="Times New Roman" w:hAnsi="Times New Roman" w:cs="Times New Roman"/>
          <w:i/>
          <w:iCs/>
          <w:sz w:val="28"/>
          <w:szCs w:val="28"/>
          <w:lang w:eastAsia="ru-RU"/>
        </w:rPr>
        <w:t> b.</w:t>
      </w:r>
      <w:r w:rsidRPr="00A0529C">
        <w:rPr>
          <w:rFonts w:ascii="Times New Roman" w:hAnsi="Times New Roman" w:cs="Times New Roman"/>
          <w:sz w:val="28"/>
          <w:szCs w:val="28"/>
          <w:lang w:eastAsia="ru-RU"/>
        </w:rPr>
        <w:t> Из него делается коробка следующим образом: по углам листа вырезаются четыре одинаковых квадрата, коробка склеивается по швам. Какова должна быть длина стороны вырезаемого квадрата, чтобы коробка имела наибольшую вместимость?</w:t>
      </w:r>
    </w:p>
    <w:p w14:paraId="44585936"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0C6348C8"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r w:rsidRPr="00A0529C">
        <w:rPr>
          <w:rFonts w:ascii="Times New Roman" w:hAnsi="Times New Roman" w:cs="Times New Roman"/>
          <w:b/>
          <w:bCs/>
          <w:sz w:val="28"/>
          <w:szCs w:val="28"/>
          <w:lang w:eastAsia="ru-RU"/>
        </w:rPr>
        <w:t>Задача 12. </w:t>
      </w:r>
      <w:r w:rsidRPr="00A0529C">
        <w:rPr>
          <w:rFonts w:ascii="Times New Roman" w:hAnsi="Times New Roman" w:cs="Times New Roman"/>
          <w:sz w:val="28"/>
          <w:szCs w:val="28"/>
          <w:lang w:eastAsia="ru-RU"/>
        </w:rPr>
        <w:t>Фирма производит мебель двух марок А и В. Производство ограничено поставкой сырья и временем машинной обработки. Для модели А требуется n м</w:t>
      </w:r>
      <w:r w:rsidRPr="00A0529C">
        <w:rPr>
          <w:rFonts w:ascii="Times New Roman" w:hAnsi="Times New Roman" w:cs="Times New Roman"/>
          <w:sz w:val="28"/>
          <w:szCs w:val="28"/>
          <w:vertAlign w:val="superscript"/>
          <w:lang w:eastAsia="ru-RU"/>
        </w:rPr>
        <w:t>2 </w:t>
      </w:r>
      <w:r w:rsidRPr="00A0529C">
        <w:rPr>
          <w:rFonts w:ascii="Times New Roman" w:hAnsi="Times New Roman" w:cs="Times New Roman"/>
          <w:sz w:val="28"/>
          <w:szCs w:val="28"/>
          <w:lang w:eastAsia="ru-RU"/>
        </w:rPr>
        <w:t>досок, для изделия В – m м</w:t>
      </w:r>
      <w:r w:rsidRPr="00A0529C">
        <w:rPr>
          <w:rFonts w:ascii="Times New Roman" w:hAnsi="Times New Roman" w:cs="Times New Roman"/>
          <w:sz w:val="28"/>
          <w:szCs w:val="28"/>
          <w:vertAlign w:val="superscript"/>
          <w:lang w:eastAsia="ru-RU"/>
        </w:rPr>
        <w:t>2</w:t>
      </w:r>
      <w:r w:rsidRPr="00A0529C">
        <w:rPr>
          <w:rFonts w:ascii="Times New Roman" w:hAnsi="Times New Roman" w:cs="Times New Roman"/>
          <w:sz w:val="28"/>
          <w:szCs w:val="28"/>
          <w:lang w:eastAsia="ru-RU"/>
        </w:rPr>
        <w:t>. Фирма получает от поставщиков S м</w:t>
      </w:r>
      <w:r w:rsidRPr="00A0529C">
        <w:rPr>
          <w:rFonts w:ascii="Times New Roman" w:hAnsi="Times New Roman" w:cs="Times New Roman"/>
          <w:sz w:val="28"/>
          <w:szCs w:val="28"/>
          <w:vertAlign w:val="superscript"/>
          <w:lang w:eastAsia="ru-RU"/>
        </w:rPr>
        <w:t>2</w:t>
      </w:r>
      <w:r w:rsidRPr="00A0529C">
        <w:rPr>
          <w:rFonts w:ascii="Times New Roman" w:hAnsi="Times New Roman" w:cs="Times New Roman"/>
          <w:sz w:val="28"/>
          <w:szCs w:val="28"/>
          <w:lang w:eastAsia="ru-RU"/>
        </w:rPr>
        <w:t> в неделю. Для изготовления модели А – требуется t1 времени. Для изготовления модели В – требуется t2 времени. Сколько изделий может выпустить фирма в неделю, если прибыль первого изделия Р1, а второго – Р2.</w:t>
      </w:r>
    </w:p>
    <w:p w14:paraId="57EBE42A" w14:textId="77777777" w:rsidR="007F2FE9" w:rsidRPr="00A0529C" w:rsidRDefault="007F2FE9" w:rsidP="00A0529C">
      <w:pPr>
        <w:pStyle w:val="ac"/>
        <w:spacing w:line="360" w:lineRule="auto"/>
        <w:ind w:firstLine="709"/>
        <w:rPr>
          <w:rFonts w:ascii="Times New Roman" w:hAnsi="Times New Roman" w:cs="Times New Roman"/>
          <w:sz w:val="28"/>
          <w:szCs w:val="28"/>
          <w:lang w:eastAsia="ru-RU"/>
        </w:rPr>
      </w:pPr>
    </w:p>
    <w:p w14:paraId="0F9D125A"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84" w:history="1">
        <w:r w:rsidR="007F2FE9" w:rsidRPr="00A0529C">
          <w:rPr>
            <w:rFonts w:ascii="Times New Roman" w:hAnsi="Times New Roman" w:cs="Times New Roman"/>
            <w:color w:val="0066FF"/>
            <w:sz w:val="28"/>
            <w:szCs w:val="28"/>
            <w:lang w:eastAsia="ru-RU"/>
          </w:rPr>
          <w:t>1</w:t>
        </w:r>
      </w:hyperlink>
      <w:r w:rsidR="007F2FE9" w:rsidRPr="00A0529C">
        <w:rPr>
          <w:rFonts w:ascii="Times New Roman" w:hAnsi="Times New Roman" w:cs="Times New Roman"/>
          <w:sz w:val="28"/>
          <w:szCs w:val="28"/>
          <w:lang w:eastAsia="ru-RU"/>
        </w:rPr>
        <w:t> Бешенков С.А., Ракитина Е. А. Информатика. Систематический курс. Учебник для 10-го класса. М.: Лаборатория Базовых Знаний, 2010. 432 с.</w:t>
      </w:r>
    </w:p>
    <w:p w14:paraId="17D5BA2D"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85" w:history="1">
        <w:r w:rsidR="007F2FE9" w:rsidRPr="00A0529C">
          <w:rPr>
            <w:rFonts w:ascii="Times New Roman" w:hAnsi="Times New Roman" w:cs="Times New Roman"/>
            <w:color w:val="0066FF"/>
            <w:sz w:val="28"/>
            <w:szCs w:val="28"/>
            <w:lang w:eastAsia="ru-RU"/>
          </w:rPr>
          <w:t>2</w:t>
        </w:r>
      </w:hyperlink>
      <w:r w:rsidR="007F2FE9" w:rsidRPr="00A0529C">
        <w:rPr>
          <w:rFonts w:ascii="Times New Roman" w:hAnsi="Times New Roman" w:cs="Times New Roman"/>
          <w:sz w:val="28"/>
          <w:szCs w:val="28"/>
          <w:lang w:eastAsia="ru-RU"/>
        </w:rPr>
        <w:t> Информатика: Энциклопедический словарь для начинающих. М.: Педагогика- Пресс, 2004.</w:t>
      </w:r>
    </w:p>
    <w:p w14:paraId="7D53FBA7"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86" w:history="1">
        <w:r w:rsidR="007F2FE9" w:rsidRPr="00A0529C">
          <w:rPr>
            <w:rFonts w:ascii="Times New Roman" w:hAnsi="Times New Roman" w:cs="Times New Roman"/>
            <w:color w:val="0066FF"/>
            <w:sz w:val="28"/>
            <w:szCs w:val="28"/>
            <w:lang w:eastAsia="ru-RU"/>
          </w:rPr>
          <w:t>3</w:t>
        </w:r>
      </w:hyperlink>
      <w:r w:rsidR="007F2FE9" w:rsidRPr="00A0529C">
        <w:rPr>
          <w:rFonts w:ascii="Times New Roman" w:hAnsi="Times New Roman" w:cs="Times New Roman"/>
          <w:sz w:val="28"/>
          <w:szCs w:val="28"/>
          <w:lang w:eastAsia="ru-RU"/>
        </w:rPr>
        <w:t> Англо-русский словарь по программированию и информатике. М.: Русский язык, 2010.</w:t>
      </w:r>
    </w:p>
    <w:p w14:paraId="19EA356C"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87" w:history="1">
        <w:r w:rsidR="007F2FE9" w:rsidRPr="00A0529C">
          <w:rPr>
            <w:rFonts w:ascii="Times New Roman" w:hAnsi="Times New Roman" w:cs="Times New Roman"/>
            <w:color w:val="0066FF"/>
            <w:sz w:val="28"/>
            <w:szCs w:val="28"/>
            <w:lang w:eastAsia="ru-RU"/>
          </w:rPr>
          <w:t>4</w:t>
        </w:r>
      </w:hyperlink>
      <w:r w:rsidR="007F2FE9" w:rsidRPr="00A0529C">
        <w:rPr>
          <w:rFonts w:ascii="Times New Roman" w:hAnsi="Times New Roman" w:cs="Times New Roman"/>
          <w:sz w:val="28"/>
          <w:szCs w:val="28"/>
          <w:lang w:eastAsia="ru-RU"/>
        </w:rPr>
        <w:t> Белошапка В., Лесневский А. Основы информационного моделирования//Информатика и образование. 2009. № 3.</w:t>
      </w:r>
    </w:p>
    <w:p w14:paraId="49103E89"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88" w:history="1">
        <w:r w:rsidR="007F2FE9" w:rsidRPr="00A0529C">
          <w:rPr>
            <w:rFonts w:ascii="Times New Roman" w:hAnsi="Times New Roman" w:cs="Times New Roman"/>
            <w:color w:val="0066FF"/>
            <w:sz w:val="28"/>
            <w:szCs w:val="28"/>
            <w:lang w:eastAsia="ru-RU"/>
          </w:rPr>
          <w:t>5</w:t>
        </w:r>
      </w:hyperlink>
      <w:r w:rsidR="007F2FE9" w:rsidRPr="00A0529C">
        <w:rPr>
          <w:rFonts w:ascii="Times New Roman" w:hAnsi="Times New Roman" w:cs="Times New Roman"/>
          <w:sz w:val="28"/>
          <w:szCs w:val="28"/>
          <w:lang w:eastAsia="ru-RU"/>
        </w:rPr>
        <w:t> Бешенков С. А, Гейн А. Г., Григорьев С. Г. Информатика и информационные технологии. Екатеринбург: УрГПУ, 2005.</w:t>
      </w:r>
    </w:p>
    <w:p w14:paraId="0F3BE07E"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89" w:history="1">
        <w:r w:rsidR="007F2FE9" w:rsidRPr="00A0529C">
          <w:rPr>
            <w:rFonts w:ascii="Times New Roman" w:hAnsi="Times New Roman" w:cs="Times New Roman"/>
            <w:color w:val="0066FF"/>
            <w:sz w:val="28"/>
            <w:szCs w:val="28"/>
            <w:lang w:eastAsia="ru-RU"/>
          </w:rPr>
          <w:t>6</w:t>
        </w:r>
      </w:hyperlink>
      <w:r w:rsidR="007F2FE9" w:rsidRPr="00A0529C">
        <w:rPr>
          <w:rFonts w:ascii="Times New Roman" w:hAnsi="Times New Roman" w:cs="Times New Roman"/>
          <w:sz w:val="28"/>
          <w:szCs w:val="28"/>
          <w:lang w:eastAsia="ru-RU"/>
        </w:rPr>
        <w:t> Першиков В. И., Савинков В. М. Толковый словарь по информатике. М.: Финансы и статистика, 2005.</w:t>
      </w:r>
    </w:p>
    <w:p w14:paraId="072009A2"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90" w:history="1">
        <w:r w:rsidR="007F2FE9" w:rsidRPr="00A0529C">
          <w:rPr>
            <w:rFonts w:ascii="Times New Roman" w:hAnsi="Times New Roman" w:cs="Times New Roman"/>
            <w:color w:val="0066FF"/>
            <w:sz w:val="28"/>
            <w:szCs w:val="28"/>
            <w:lang w:eastAsia="ru-RU"/>
          </w:rPr>
          <w:t>7</w:t>
        </w:r>
      </w:hyperlink>
      <w:r w:rsidR="007F2FE9" w:rsidRPr="00A0529C">
        <w:rPr>
          <w:rFonts w:ascii="Times New Roman" w:hAnsi="Times New Roman" w:cs="Times New Roman"/>
          <w:sz w:val="28"/>
          <w:szCs w:val="28"/>
          <w:lang w:eastAsia="ru-RU"/>
        </w:rPr>
        <w:t> </w:t>
      </w:r>
      <w:r w:rsidR="007F2FE9" w:rsidRPr="00A0529C">
        <w:rPr>
          <w:rFonts w:ascii="Times New Roman" w:hAnsi="Times New Roman" w:cs="Times New Roman"/>
          <w:sz w:val="28"/>
          <w:szCs w:val="28"/>
          <w:shd w:val="clear" w:color="auto" w:fill="FFFFFF"/>
          <w:lang w:eastAsia="ru-RU"/>
        </w:rPr>
        <w:t>https://books.google.ru/books?isbn=5941579330</w:t>
      </w:r>
    </w:p>
    <w:p w14:paraId="731E46BE" w14:textId="77777777" w:rsidR="007F2FE9" w:rsidRPr="00A0529C" w:rsidRDefault="00A739D7" w:rsidP="00A0529C">
      <w:pPr>
        <w:pStyle w:val="ac"/>
        <w:spacing w:line="360" w:lineRule="auto"/>
        <w:ind w:firstLine="709"/>
        <w:rPr>
          <w:rFonts w:ascii="Times New Roman" w:hAnsi="Times New Roman" w:cs="Times New Roman"/>
          <w:sz w:val="28"/>
          <w:szCs w:val="28"/>
          <w:lang w:val="en-US" w:eastAsia="ru-RU"/>
        </w:rPr>
      </w:pPr>
      <w:hyperlink r:id="rId91" w:history="1">
        <w:r w:rsidR="007F2FE9" w:rsidRPr="00A0529C">
          <w:rPr>
            <w:rFonts w:ascii="Times New Roman" w:hAnsi="Times New Roman" w:cs="Times New Roman"/>
            <w:color w:val="0066FF"/>
            <w:sz w:val="28"/>
            <w:szCs w:val="28"/>
            <w:lang w:val="en-US" w:eastAsia="ru-RU"/>
          </w:rPr>
          <w:t>8</w:t>
        </w:r>
      </w:hyperlink>
      <w:r w:rsidR="007F2FE9" w:rsidRPr="00A0529C">
        <w:rPr>
          <w:rFonts w:ascii="Times New Roman" w:hAnsi="Times New Roman" w:cs="Times New Roman"/>
          <w:sz w:val="28"/>
          <w:szCs w:val="28"/>
          <w:lang w:val="en-US" w:eastAsia="ru-RU"/>
        </w:rPr>
        <w:t> moodle.kubsu.ru/mod/resource/view.php?id=3300</w:t>
      </w:r>
    </w:p>
    <w:p w14:paraId="6B8CDE62"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92" w:history="1">
        <w:r w:rsidR="007F2FE9" w:rsidRPr="00A0529C">
          <w:rPr>
            <w:rFonts w:ascii="Times New Roman" w:hAnsi="Times New Roman" w:cs="Times New Roman"/>
            <w:color w:val="0066FF"/>
            <w:sz w:val="28"/>
            <w:szCs w:val="28"/>
            <w:lang w:eastAsia="ru-RU"/>
          </w:rPr>
          <w:t>9</w:t>
        </w:r>
      </w:hyperlink>
      <w:r w:rsidR="007F2FE9" w:rsidRPr="00A0529C">
        <w:rPr>
          <w:rFonts w:ascii="Times New Roman" w:hAnsi="Times New Roman" w:cs="Times New Roman"/>
          <w:sz w:val="28"/>
          <w:szCs w:val="28"/>
          <w:lang w:eastAsia="ru-RU"/>
        </w:rPr>
        <w:t> Пак Н. И. Компьютерное моделирование в примерах и задачах. Красноярск: КГПИ, 2008.</w:t>
      </w:r>
    </w:p>
    <w:p w14:paraId="163C3D15"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93" w:history="1">
        <w:r w:rsidR="007F2FE9" w:rsidRPr="00A0529C">
          <w:rPr>
            <w:rFonts w:ascii="Times New Roman" w:hAnsi="Times New Roman" w:cs="Times New Roman"/>
            <w:color w:val="0066FF"/>
            <w:sz w:val="28"/>
            <w:szCs w:val="28"/>
            <w:lang w:eastAsia="ru-RU"/>
          </w:rPr>
          <w:t>10</w:t>
        </w:r>
      </w:hyperlink>
      <w:r w:rsidR="007F2FE9" w:rsidRPr="00A0529C">
        <w:rPr>
          <w:rFonts w:ascii="Times New Roman" w:hAnsi="Times New Roman" w:cs="Times New Roman"/>
          <w:sz w:val="28"/>
          <w:szCs w:val="28"/>
          <w:lang w:eastAsia="ru-RU"/>
        </w:rPr>
        <w:t> Стандарт основного общего образования по информатике и ИКТ</w:t>
      </w:r>
    </w:p>
    <w:p w14:paraId="1FFFFC43" w14:textId="77777777" w:rsidR="007F2FE9" w:rsidRPr="00A0529C" w:rsidRDefault="00A739D7" w:rsidP="00A0529C">
      <w:pPr>
        <w:pStyle w:val="ac"/>
        <w:spacing w:line="360" w:lineRule="auto"/>
        <w:ind w:firstLine="709"/>
        <w:rPr>
          <w:rFonts w:ascii="Times New Roman" w:hAnsi="Times New Roman" w:cs="Times New Roman"/>
          <w:sz w:val="28"/>
          <w:szCs w:val="28"/>
          <w:lang w:eastAsia="ru-RU"/>
        </w:rPr>
      </w:pPr>
      <w:hyperlink r:id="rId94" w:history="1">
        <w:r w:rsidR="007F2FE9" w:rsidRPr="00A0529C">
          <w:rPr>
            <w:rFonts w:ascii="Times New Roman" w:hAnsi="Times New Roman" w:cs="Times New Roman"/>
            <w:color w:val="0066FF"/>
            <w:sz w:val="28"/>
            <w:szCs w:val="28"/>
            <w:lang w:eastAsia="ru-RU"/>
          </w:rPr>
          <w:t>11</w:t>
        </w:r>
      </w:hyperlink>
      <w:r w:rsidR="007F2FE9" w:rsidRPr="00A0529C">
        <w:rPr>
          <w:rFonts w:ascii="Times New Roman" w:hAnsi="Times New Roman" w:cs="Times New Roman"/>
          <w:sz w:val="28"/>
          <w:szCs w:val="28"/>
          <w:lang w:eastAsia="ru-RU"/>
        </w:rPr>
        <w:t> http://www.po6iv.ru/art/Proektirowanie_i_modelirowanie</w:t>
      </w:r>
    </w:p>
    <w:p w14:paraId="02A857C2" w14:textId="77777777" w:rsidR="00817E98" w:rsidRPr="00A0529C" w:rsidRDefault="00817E98" w:rsidP="00A0529C">
      <w:pPr>
        <w:pStyle w:val="ac"/>
        <w:spacing w:line="360" w:lineRule="auto"/>
        <w:ind w:firstLine="709"/>
        <w:rPr>
          <w:rFonts w:ascii="Times New Roman" w:hAnsi="Times New Roman" w:cs="Times New Roman"/>
          <w:sz w:val="28"/>
          <w:szCs w:val="28"/>
        </w:rPr>
      </w:pPr>
    </w:p>
    <w:sectPr w:rsidR="00817E98" w:rsidRPr="00A0529C" w:rsidSect="006815A1">
      <w:footerReference w:type="default" r:id="rId95"/>
      <w:pgSz w:w="11906" w:h="16838"/>
      <w:pgMar w:top="1134" w:right="850" w:bottom="1134" w:left="1701" w:header="708" w:footer="708" w:gutter="0"/>
      <w:pgNumType w:start="0" w:chapStyle="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22A12C" w14:textId="77777777" w:rsidR="005E2D11" w:rsidRDefault="005E2D11" w:rsidP="004C4273">
      <w:pPr>
        <w:spacing w:line="240" w:lineRule="auto"/>
      </w:pPr>
      <w:r>
        <w:separator/>
      </w:r>
    </w:p>
  </w:endnote>
  <w:endnote w:type="continuationSeparator" w:id="0">
    <w:p w14:paraId="1400567B" w14:textId="77777777" w:rsidR="005E2D11" w:rsidRDefault="005E2D11" w:rsidP="004C427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5761483"/>
      <w:docPartObj>
        <w:docPartGallery w:val="Page Numbers (Bottom of Page)"/>
        <w:docPartUnique/>
      </w:docPartObj>
    </w:sdtPr>
    <w:sdtEndPr/>
    <w:sdtContent>
      <w:p w14:paraId="3889C19B" w14:textId="1FC59CF8" w:rsidR="006815A1" w:rsidRDefault="006815A1">
        <w:pPr>
          <w:pStyle w:val="a8"/>
          <w:jc w:val="right"/>
        </w:pPr>
        <w:r>
          <w:fldChar w:fldCharType="begin"/>
        </w:r>
        <w:r>
          <w:instrText>PAGE   \* MERGEFORMAT</w:instrText>
        </w:r>
        <w:r>
          <w:fldChar w:fldCharType="separate"/>
        </w:r>
        <w:r w:rsidR="00A739D7">
          <w:rPr>
            <w:noProof/>
          </w:rPr>
          <w:t>23</w:t>
        </w:r>
        <w:r>
          <w:fldChar w:fldCharType="end"/>
        </w:r>
      </w:p>
    </w:sdtContent>
  </w:sdt>
  <w:p w14:paraId="63D3F9A1" w14:textId="74F59A34" w:rsidR="005E2D11" w:rsidRDefault="00F947EF" w:rsidP="00F947EF">
    <w:pPr>
      <w:pStyle w:val="a8"/>
      <w:tabs>
        <w:tab w:val="clear" w:pos="4677"/>
        <w:tab w:val="clear" w:pos="9355"/>
        <w:tab w:val="left" w:pos="2460"/>
      </w:tabs>
    </w:pPr>
    <w: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17C600" w14:textId="77777777" w:rsidR="005E2D11" w:rsidRDefault="005E2D11" w:rsidP="004C4273">
      <w:pPr>
        <w:spacing w:line="240" w:lineRule="auto"/>
      </w:pPr>
      <w:r>
        <w:separator/>
      </w:r>
    </w:p>
  </w:footnote>
  <w:footnote w:type="continuationSeparator" w:id="0">
    <w:p w14:paraId="4FEFCDF0" w14:textId="77777777" w:rsidR="005E2D11" w:rsidRDefault="005E2D11" w:rsidP="004C427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F4476"/>
    <w:multiLevelType w:val="multilevel"/>
    <w:tmpl w:val="3210D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93633D"/>
    <w:multiLevelType w:val="multilevel"/>
    <w:tmpl w:val="DB3C1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7524038"/>
    <w:multiLevelType w:val="multilevel"/>
    <w:tmpl w:val="D9B8E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EAA7A2E"/>
    <w:multiLevelType w:val="multilevel"/>
    <w:tmpl w:val="355C7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8DA3893"/>
    <w:multiLevelType w:val="multilevel"/>
    <w:tmpl w:val="1C6E2B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9984C79"/>
    <w:multiLevelType w:val="multilevel"/>
    <w:tmpl w:val="E45AF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CFF35AA"/>
    <w:multiLevelType w:val="multilevel"/>
    <w:tmpl w:val="10E43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35C6FAF"/>
    <w:multiLevelType w:val="multilevel"/>
    <w:tmpl w:val="AEEAF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6C20715"/>
    <w:multiLevelType w:val="multilevel"/>
    <w:tmpl w:val="E146D2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D7874AB"/>
    <w:multiLevelType w:val="multilevel"/>
    <w:tmpl w:val="263C49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8A77FD9"/>
    <w:multiLevelType w:val="multilevel"/>
    <w:tmpl w:val="DFB6D9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 w:numId="3">
    <w:abstractNumId w:val="4"/>
  </w:num>
  <w:num w:numId="4">
    <w:abstractNumId w:val="5"/>
  </w:num>
  <w:num w:numId="5">
    <w:abstractNumId w:val="2"/>
  </w:num>
  <w:num w:numId="6">
    <w:abstractNumId w:val="3"/>
  </w:num>
  <w:num w:numId="7">
    <w:abstractNumId w:val="7"/>
  </w:num>
  <w:num w:numId="8">
    <w:abstractNumId w:val="6"/>
  </w:num>
  <w:num w:numId="9">
    <w:abstractNumId w:val="8"/>
  </w:num>
  <w:num w:numId="10">
    <w:abstractNumId w:val="10"/>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72F7"/>
    <w:rsid w:val="00013B8C"/>
    <w:rsid w:val="00071ECC"/>
    <w:rsid w:val="00120C8A"/>
    <w:rsid w:val="00154030"/>
    <w:rsid w:val="001A1282"/>
    <w:rsid w:val="002050FC"/>
    <w:rsid w:val="002959DF"/>
    <w:rsid w:val="002A4C0C"/>
    <w:rsid w:val="002F6267"/>
    <w:rsid w:val="003B175E"/>
    <w:rsid w:val="003B1D40"/>
    <w:rsid w:val="003B72F7"/>
    <w:rsid w:val="003F0690"/>
    <w:rsid w:val="004C4273"/>
    <w:rsid w:val="004F79E2"/>
    <w:rsid w:val="00520014"/>
    <w:rsid w:val="00524E7F"/>
    <w:rsid w:val="005E2D11"/>
    <w:rsid w:val="006815A1"/>
    <w:rsid w:val="00710B91"/>
    <w:rsid w:val="007420E8"/>
    <w:rsid w:val="007F2FE9"/>
    <w:rsid w:val="007F7121"/>
    <w:rsid w:val="00813CBD"/>
    <w:rsid w:val="00817E98"/>
    <w:rsid w:val="00830ED8"/>
    <w:rsid w:val="00856FA3"/>
    <w:rsid w:val="0087552B"/>
    <w:rsid w:val="00935FF6"/>
    <w:rsid w:val="00A0529C"/>
    <w:rsid w:val="00A128B8"/>
    <w:rsid w:val="00A17F17"/>
    <w:rsid w:val="00A739D7"/>
    <w:rsid w:val="00BC4A87"/>
    <w:rsid w:val="00CD7A9B"/>
    <w:rsid w:val="00CF45E0"/>
    <w:rsid w:val="00D600B2"/>
    <w:rsid w:val="00D758FE"/>
    <w:rsid w:val="00E11DA4"/>
    <w:rsid w:val="00E53A20"/>
    <w:rsid w:val="00F93339"/>
    <w:rsid w:val="00F947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235101A"/>
  <w15:docId w15:val="{FB93E4B9-D4D2-410B-B235-8CFE6AD67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line="36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7F2FE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7F2FE9"/>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F2FE9"/>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7F2FE9"/>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7F2FE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7F2FE9"/>
    <w:rPr>
      <w:color w:val="0000FF"/>
      <w:u w:val="single"/>
    </w:rPr>
  </w:style>
  <w:style w:type="character" w:styleId="a5">
    <w:name w:val="Strong"/>
    <w:basedOn w:val="a0"/>
    <w:uiPriority w:val="22"/>
    <w:qFormat/>
    <w:rsid w:val="002F6267"/>
    <w:rPr>
      <w:b/>
      <w:bCs/>
    </w:rPr>
  </w:style>
  <w:style w:type="paragraph" w:styleId="a6">
    <w:name w:val="header"/>
    <w:basedOn w:val="a"/>
    <w:link w:val="a7"/>
    <w:uiPriority w:val="99"/>
    <w:unhideWhenUsed/>
    <w:rsid w:val="004C4273"/>
    <w:pPr>
      <w:tabs>
        <w:tab w:val="center" w:pos="4677"/>
        <w:tab w:val="right" w:pos="9355"/>
      </w:tabs>
      <w:spacing w:line="240" w:lineRule="auto"/>
    </w:pPr>
  </w:style>
  <w:style w:type="character" w:customStyle="1" w:styleId="a7">
    <w:name w:val="Верхний колонтитул Знак"/>
    <w:basedOn w:val="a0"/>
    <w:link w:val="a6"/>
    <w:uiPriority w:val="99"/>
    <w:rsid w:val="004C4273"/>
  </w:style>
  <w:style w:type="paragraph" w:styleId="a8">
    <w:name w:val="footer"/>
    <w:basedOn w:val="a"/>
    <w:link w:val="a9"/>
    <w:uiPriority w:val="99"/>
    <w:unhideWhenUsed/>
    <w:rsid w:val="004C4273"/>
    <w:pPr>
      <w:tabs>
        <w:tab w:val="center" w:pos="4677"/>
        <w:tab w:val="right" w:pos="9355"/>
      </w:tabs>
      <w:spacing w:line="240" w:lineRule="auto"/>
    </w:pPr>
  </w:style>
  <w:style w:type="character" w:customStyle="1" w:styleId="a9">
    <w:name w:val="Нижний колонтитул Знак"/>
    <w:basedOn w:val="a0"/>
    <w:link w:val="a8"/>
    <w:uiPriority w:val="99"/>
    <w:rsid w:val="004C4273"/>
  </w:style>
  <w:style w:type="paragraph" w:styleId="aa">
    <w:name w:val="Balloon Text"/>
    <w:basedOn w:val="a"/>
    <w:link w:val="ab"/>
    <w:uiPriority w:val="99"/>
    <w:semiHidden/>
    <w:unhideWhenUsed/>
    <w:rsid w:val="00E53A20"/>
    <w:pPr>
      <w:spacing w:line="240" w:lineRule="auto"/>
    </w:pPr>
    <w:rPr>
      <w:rFonts w:ascii="Tahoma" w:hAnsi="Tahoma" w:cs="Tahoma"/>
      <w:sz w:val="16"/>
      <w:szCs w:val="16"/>
    </w:rPr>
  </w:style>
  <w:style w:type="character" w:customStyle="1" w:styleId="ab">
    <w:name w:val="Текст выноски Знак"/>
    <w:basedOn w:val="a0"/>
    <w:link w:val="aa"/>
    <w:uiPriority w:val="99"/>
    <w:semiHidden/>
    <w:rsid w:val="00E53A20"/>
    <w:rPr>
      <w:rFonts w:ascii="Tahoma" w:hAnsi="Tahoma" w:cs="Tahoma"/>
      <w:sz w:val="16"/>
      <w:szCs w:val="16"/>
    </w:rPr>
  </w:style>
  <w:style w:type="paragraph" w:styleId="ac">
    <w:name w:val="No Spacing"/>
    <w:uiPriority w:val="1"/>
    <w:qFormat/>
    <w:rsid w:val="005E2D11"/>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70407519">
      <w:bodyDiv w:val="1"/>
      <w:marLeft w:val="0"/>
      <w:marRight w:val="0"/>
      <w:marTop w:val="0"/>
      <w:marBottom w:val="0"/>
      <w:divBdr>
        <w:top w:val="none" w:sz="0" w:space="0" w:color="auto"/>
        <w:left w:val="none" w:sz="0" w:space="0" w:color="auto"/>
        <w:bottom w:val="none" w:sz="0" w:space="0" w:color="auto"/>
        <w:right w:val="none" w:sz="0" w:space="0" w:color="auto"/>
      </w:divBdr>
      <w:divsChild>
        <w:div w:id="1687632678">
          <w:marLeft w:val="0"/>
          <w:marRight w:val="0"/>
          <w:marTop w:val="0"/>
          <w:marBottom w:val="0"/>
          <w:divBdr>
            <w:top w:val="none" w:sz="0" w:space="0" w:color="auto"/>
            <w:left w:val="none" w:sz="0" w:space="0" w:color="auto"/>
            <w:bottom w:val="none" w:sz="0" w:space="0" w:color="auto"/>
            <w:right w:val="none" w:sz="0" w:space="0" w:color="auto"/>
          </w:divBdr>
        </w:div>
        <w:div w:id="944580699">
          <w:marLeft w:val="0"/>
          <w:marRight w:val="0"/>
          <w:marTop w:val="0"/>
          <w:marBottom w:val="0"/>
          <w:divBdr>
            <w:top w:val="none" w:sz="0" w:space="0" w:color="auto"/>
            <w:left w:val="none" w:sz="0" w:space="0" w:color="auto"/>
            <w:bottom w:val="none" w:sz="0" w:space="0" w:color="auto"/>
            <w:right w:val="none" w:sz="0" w:space="0" w:color="auto"/>
          </w:divBdr>
        </w:div>
        <w:div w:id="898901807">
          <w:marLeft w:val="0"/>
          <w:marRight w:val="0"/>
          <w:marTop w:val="0"/>
          <w:marBottom w:val="0"/>
          <w:divBdr>
            <w:top w:val="none" w:sz="0" w:space="0" w:color="auto"/>
            <w:left w:val="none" w:sz="0" w:space="0" w:color="auto"/>
            <w:bottom w:val="none" w:sz="0" w:space="0" w:color="auto"/>
            <w:right w:val="none" w:sz="0" w:space="0" w:color="auto"/>
          </w:divBdr>
        </w:div>
      </w:divsChild>
    </w:div>
    <w:div w:id="1503396517">
      <w:bodyDiv w:val="1"/>
      <w:marLeft w:val="0"/>
      <w:marRight w:val="0"/>
      <w:marTop w:val="0"/>
      <w:marBottom w:val="0"/>
      <w:divBdr>
        <w:top w:val="none" w:sz="0" w:space="0" w:color="auto"/>
        <w:left w:val="none" w:sz="0" w:space="0" w:color="auto"/>
        <w:bottom w:val="none" w:sz="0" w:space="0" w:color="auto"/>
        <w:right w:val="none" w:sz="0" w:space="0" w:color="auto"/>
      </w:divBdr>
      <w:divsChild>
        <w:div w:id="2032490452">
          <w:marLeft w:val="0"/>
          <w:marRight w:val="0"/>
          <w:marTop w:val="0"/>
          <w:marBottom w:val="0"/>
          <w:divBdr>
            <w:top w:val="none" w:sz="0" w:space="0" w:color="auto"/>
            <w:left w:val="none" w:sz="0" w:space="0" w:color="auto"/>
            <w:bottom w:val="none" w:sz="0" w:space="0" w:color="auto"/>
            <w:right w:val="none" w:sz="0" w:space="0" w:color="auto"/>
          </w:divBdr>
        </w:div>
        <w:div w:id="341704929">
          <w:marLeft w:val="0"/>
          <w:marRight w:val="0"/>
          <w:marTop w:val="0"/>
          <w:marBottom w:val="0"/>
          <w:divBdr>
            <w:top w:val="none" w:sz="0" w:space="0" w:color="auto"/>
            <w:left w:val="none" w:sz="0" w:space="0" w:color="auto"/>
            <w:bottom w:val="none" w:sz="0" w:space="0" w:color="auto"/>
            <w:right w:val="none" w:sz="0" w:space="0" w:color="auto"/>
          </w:divBdr>
        </w:div>
        <w:div w:id="946156893">
          <w:marLeft w:val="0"/>
          <w:marRight w:val="0"/>
          <w:marTop w:val="0"/>
          <w:marBottom w:val="0"/>
          <w:divBdr>
            <w:top w:val="none" w:sz="0" w:space="0" w:color="auto"/>
            <w:left w:val="none" w:sz="0" w:space="0" w:color="auto"/>
            <w:bottom w:val="none" w:sz="0" w:space="0" w:color="auto"/>
            <w:right w:val="none" w:sz="0" w:space="0" w:color="auto"/>
          </w:divBdr>
        </w:div>
        <w:div w:id="1346634527">
          <w:marLeft w:val="0"/>
          <w:marRight w:val="0"/>
          <w:marTop w:val="0"/>
          <w:marBottom w:val="0"/>
          <w:divBdr>
            <w:top w:val="none" w:sz="0" w:space="0" w:color="auto"/>
            <w:left w:val="none" w:sz="0" w:space="0" w:color="auto"/>
            <w:bottom w:val="none" w:sz="0" w:space="0" w:color="auto"/>
            <w:right w:val="none" w:sz="0" w:space="0" w:color="auto"/>
          </w:divBdr>
        </w:div>
        <w:div w:id="1183595020">
          <w:marLeft w:val="0"/>
          <w:marRight w:val="0"/>
          <w:marTop w:val="0"/>
          <w:marBottom w:val="0"/>
          <w:divBdr>
            <w:top w:val="none" w:sz="0" w:space="0" w:color="auto"/>
            <w:left w:val="none" w:sz="0" w:space="0" w:color="auto"/>
            <w:bottom w:val="none" w:sz="0" w:space="0" w:color="auto"/>
            <w:right w:val="none" w:sz="0" w:space="0" w:color="auto"/>
          </w:divBdr>
        </w:div>
        <w:div w:id="1971938400">
          <w:marLeft w:val="0"/>
          <w:marRight w:val="0"/>
          <w:marTop w:val="0"/>
          <w:marBottom w:val="0"/>
          <w:divBdr>
            <w:top w:val="none" w:sz="0" w:space="0" w:color="auto"/>
            <w:left w:val="none" w:sz="0" w:space="0" w:color="auto"/>
            <w:bottom w:val="none" w:sz="0" w:space="0" w:color="auto"/>
            <w:right w:val="none" w:sz="0" w:space="0" w:color="auto"/>
          </w:divBdr>
        </w:div>
        <w:div w:id="1387873719">
          <w:marLeft w:val="0"/>
          <w:marRight w:val="0"/>
          <w:marTop w:val="0"/>
          <w:marBottom w:val="0"/>
          <w:divBdr>
            <w:top w:val="none" w:sz="0" w:space="0" w:color="auto"/>
            <w:left w:val="none" w:sz="0" w:space="0" w:color="auto"/>
            <w:bottom w:val="none" w:sz="0" w:space="0" w:color="auto"/>
            <w:right w:val="none" w:sz="0" w:space="0" w:color="auto"/>
          </w:divBdr>
        </w:div>
        <w:div w:id="723409519">
          <w:marLeft w:val="0"/>
          <w:marRight w:val="0"/>
          <w:marTop w:val="0"/>
          <w:marBottom w:val="0"/>
          <w:divBdr>
            <w:top w:val="none" w:sz="0" w:space="0" w:color="auto"/>
            <w:left w:val="none" w:sz="0" w:space="0" w:color="auto"/>
            <w:bottom w:val="none" w:sz="0" w:space="0" w:color="auto"/>
            <w:right w:val="none" w:sz="0" w:space="0" w:color="auto"/>
          </w:divBdr>
        </w:div>
        <w:div w:id="2074817813">
          <w:marLeft w:val="0"/>
          <w:marRight w:val="0"/>
          <w:marTop w:val="0"/>
          <w:marBottom w:val="0"/>
          <w:divBdr>
            <w:top w:val="none" w:sz="0" w:space="0" w:color="auto"/>
            <w:left w:val="none" w:sz="0" w:space="0" w:color="auto"/>
            <w:bottom w:val="none" w:sz="0" w:space="0" w:color="auto"/>
            <w:right w:val="none" w:sz="0" w:space="0" w:color="auto"/>
          </w:divBdr>
        </w:div>
        <w:div w:id="2037462676">
          <w:marLeft w:val="0"/>
          <w:marRight w:val="0"/>
          <w:marTop w:val="0"/>
          <w:marBottom w:val="0"/>
          <w:divBdr>
            <w:top w:val="none" w:sz="0" w:space="0" w:color="auto"/>
            <w:left w:val="none" w:sz="0" w:space="0" w:color="auto"/>
            <w:bottom w:val="none" w:sz="0" w:space="0" w:color="auto"/>
            <w:right w:val="none" w:sz="0" w:space="0" w:color="auto"/>
          </w:divBdr>
        </w:div>
        <w:div w:id="1880046068">
          <w:marLeft w:val="0"/>
          <w:marRight w:val="0"/>
          <w:marTop w:val="0"/>
          <w:marBottom w:val="0"/>
          <w:divBdr>
            <w:top w:val="none" w:sz="0" w:space="0" w:color="auto"/>
            <w:left w:val="none" w:sz="0" w:space="0" w:color="auto"/>
            <w:bottom w:val="none" w:sz="0" w:space="0" w:color="auto"/>
            <w:right w:val="none" w:sz="0" w:space="0" w:color="auto"/>
          </w:divBdr>
        </w:div>
        <w:div w:id="17978656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hyperlink" Target="https://infourok.ru/go.html?href=%23sdfootnote1anc" TargetMode="External"/><Relationship Id="rId89" Type="http://schemas.openxmlformats.org/officeDocument/2006/relationships/hyperlink" Target="https://infourok.ru/go.html?href=%23sdfootnote6anc" TargetMode="External"/><Relationship Id="rId16" Type="http://schemas.openxmlformats.org/officeDocument/2006/relationships/image" Target="media/image4.png"/><Relationship Id="rId11" Type="http://schemas.openxmlformats.org/officeDocument/2006/relationships/hyperlink" Target="https://infourok.ru/go.html?href=%23sdfootnote1sym" TargetMode="External"/><Relationship Id="rId32" Type="http://schemas.openxmlformats.org/officeDocument/2006/relationships/image" Target="media/image20.png"/><Relationship Id="rId37" Type="http://schemas.openxmlformats.org/officeDocument/2006/relationships/image" Target="media/image25.png"/><Relationship Id="rId53" Type="http://schemas.openxmlformats.org/officeDocument/2006/relationships/image" Target="media/image41.png"/><Relationship Id="rId58" Type="http://schemas.openxmlformats.org/officeDocument/2006/relationships/image" Target="media/image46.png"/><Relationship Id="rId74" Type="http://schemas.openxmlformats.org/officeDocument/2006/relationships/image" Target="media/image62.png"/><Relationship Id="rId79" Type="http://schemas.openxmlformats.org/officeDocument/2006/relationships/image" Target="media/image67.png"/><Relationship Id="rId5" Type="http://schemas.openxmlformats.org/officeDocument/2006/relationships/footnotes" Target="footnotes.xml"/><Relationship Id="rId90" Type="http://schemas.openxmlformats.org/officeDocument/2006/relationships/hyperlink" Target="https://infourok.ru/go.html?href=%23sdfootnote7anc" TargetMode="External"/><Relationship Id="rId95" Type="http://schemas.openxmlformats.org/officeDocument/2006/relationships/footer" Target="footer1.xml"/><Relationship Id="rId22" Type="http://schemas.openxmlformats.org/officeDocument/2006/relationships/image" Target="media/image10.png"/><Relationship Id="rId27" Type="http://schemas.openxmlformats.org/officeDocument/2006/relationships/image" Target="media/image15.png"/><Relationship Id="rId43" Type="http://schemas.openxmlformats.org/officeDocument/2006/relationships/image" Target="media/image31.png"/><Relationship Id="rId48" Type="http://schemas.openxmlformats.org/officeDocument/2006/relationships/image" Target="media/image36.png"/><Relationship Id="rId64" Type="http://schemas.openxmlformats.org/officeDocument/2006/relationships/image" Target="media/image52.png"/><Relationship Id="rId69" Type="http://schemas.openxmlformats.org/officeDocument/2006/relationships/image" Target="media/image57.png"/><Relationship Id="rId80" Type="http://schemas.openxmlformats.org/officeDocument/2006/relationships/image" Target="media/image68.png"/><Relationship Id="rId85" Type="http://schemas.openxmlformats.org/officeDocument/2006/relationships/hyperlink" Target="https://infourok.ru/go.html?href=%23sdfootnote2anc" TargetMode="External"/><Relationship Id="rId3" Type="http://schemas.openxmlformats.org/officeDocument/2006/relationships/settings" Target="settings.xml"/><Relationship Id="rId12" Type="http://schemas.openxmlformats.org/officeDocument/2006/relationships/hyperlink" Target="https://infourok.ru/go.html?href=%23sdfootnote4sym"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3.png"/><Relationship Id="rId83" Type="http://schemas.openxmlformats.org/officeDocument/2006/relationships/hyperlink" Target="http://www.digitalnoiz.com/design/blender/quick-introduction-to-modeling-in-blender/" TargetMode="External"/><Relationship Id="rId88" Type="http://schemas.openxmlformats.org/officeDocument/2006/relationships/hyperlink" Target="https://infourok.ru/go.html?href=%23sdfootnote5anc" TargetMode="External"/><Relationship Id="rId91" Type="http://schemas.openxmlformats.org/officeDocument/2006/relationships/hyperlink" Target="https://infourok.ru/go.html?href=%23sdfootnote8anc" TargetMode="External"/><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infourok.ru/go.html?href=%23__RefHeading___Toc430804256" TargetMode="Externa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hyperlink" Target="https://infourok.ru/go.html?href=%23sdfootnote3anc" TargetMode="External"/><Relationship Id="rId94" Type="http://schemas.openxmlformats.org/officeDocument/2006/relationships/hyperlink" Target="https://infourok.ru/go.html?href=%23sdfootnote11anc" TargetMode="External"/><Relationship Id="rId4" Type="http://schemas.openxmlformats.org/officeDocument/2006/relationships/webSettings" Target="webSettings.xml"/><Relationship Id="rId9" Type="http://schemas.openxmlformats.org/officeDocument/2006/relationships/hyperlink" Target="https://infourok.ru/go.html?href=%23__RefHeading___Toc430804255" TargetMode="External"/><Relationship Id="rId13" Type="http://schemas.openxmlformats.org/officeDocument/2006/relationships/image" Target="media/image1.png"/><Relationship Id="rId18" Type="http://schemas.openxmlformats.org/officeDocument/2006/relationships/image" Target="media/image6.png"/><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theme" Target="theme/theme1.xml"/><Relationship Id="rId7" Type="http://schemas.openxmlformats.org/officeDocument/2006/relationships/hyperlink" Target="https://infourok.ru/go.html?href=%23__RefHeading___Toc430804250" TargetMode="External"/><Relationship Id="rId71" Type="http://schemas.openxmlformats.org/officeDocument/2006/relationships/image" Target="media/image59.png"/><Relationship Id="rId92" Type="http://schemas.openxmlformats.org/officeDocument/2006/relationships/hyperlink" Target="https://infourok.ru/go.html?href=%23sdfootnote9anc" TargetMode="External"/><Relationship Id="rId2" Type="http://schemas.openxmlformats.org/officeDocument/2006/relationships/styles" Target="styles.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hyperlink" Target="https://infourok.ru/go.html?href=%23sdfootnote4anc" TargetMode="External"/><Relationship Id="rId61" Type="http://schemas.openxmlformats.org/officeDocument/2006/relationships/image" Target="media/image49.png"/><Relationship Id="rId82" Type="http://schemas.openxmlformats.org/officeDocument/2006/relationships/image" Target="media/image70.png"/><Relationship Id="rId19" Type="http://schemas.openxmlformats.org/officeDocument/2006/relationships/image" Target="media/image7.png"/><Relationship Id="rId14" Type="http://schemas.openxmlformats.org/officeDocument/2006/relationships/image" Target="media/image2.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image" Target="media/image65.png"/><Relationship Id="rId8" Type="http://schemas.openxmlformats.org/officeDocument/2006/relationships/hyperlink" Target="https://infourok.ru/go.html?href=%23__RefHeading___Toc430804251" TargetMode="External"/><Relationship Id="rId51" Type="http://schemas.openxmlformats.org/officeDocument/2006/relationships/image" Target="media/image39.png"/><Relationship Id="rId72" Type="http://schemas.openxmlformats.org/officeDocument/2006/relationships/image" Target="media/image60.png"/><Relationship Id="rId93" Type="http://schemas.openxmlformats.org/officeDocument/2006/relationships/hyperlink" Target="https://infourok.ru/go.html?href=%23sdfootnote10an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111</TotalTime>
  <Pages>81</Pages>
  <Words>6919</Words>
  <Characters>39440</Characters>
  <Application>Microsoft Office Word</Application>
  <DocSecurity>0</DocSecurity>
  <Lines>328</Lines>
  <Paragraphs>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Кристина Халатян</dc:creator>
  <cp:lastModifiedBy>Кристина</cp:lastModifiedBy>
  <cp:revision>7</cp:revision>
  <dcterms:created xsi:type="dcterms:W3CDTF">2019-12-30T06:52:00Z</dcterms:created>
  <dcterms:modified xsi:type="dcterms:W3CDTF">2024-05-15T03:23:00Z</dcterms:modified>
</cp:coreProperties>
</file>