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ED5E96" w14:textId="77777777" w:rsidR="004F0D3C" w:rsidRPr="00957D50" w:rsidRDefault="004F0D3C" w:rsidP="00C73E0C">
      <w:pPr>
        <w:jc w:val="both"/>
        <w:rPr>
          <w:rFonts w:ascii="Times New Roman" w:hAnsi="Times New Roman" w:cs="Times New Roman"/>
          <w:sz w:val="24"/>
          <w:szCs w:val="24"/>
        </w:rPr>
      </w:pPr>
      <w:r w:rsidRPr="00957D50">
        <w:rPr>
          <w:rFonts w:ascii="Times New Roman" w:hAnsi="Times New Roman" w:cs="Times New Roman"/>
          <w:sz w:val="24"/>
          <w:szCs w:val="24"/>
        </w:rPr>
        <w:t>ГЕНЕРАТОРЫ ПОСТОЯННОГО ТОКА КЛАССИФИКАЦИЯ СХЕМЫ ВКЛЮЧЕНИЯ</w:t>
      </w:r>
    </w:p>
    <w:p w14:paraId="7B526905" w14:textId="77777777" w:rsidR="00A12FB0" w:rsidRPr="00957D50" w:rsidRDefault="009D4E29" w:rsidP="00C73E0C">
      <w:pPr>
        <w:jc w:val="both"/>
        <w:rPr>
          <w:rFonts w:ascii="Times New Roman" w:hAnsi="Times New Roman" w:cs="Times New Roman"/>
          <w:sz w:val="24"/>
          <w:szCs w:val="24"/>
        </w:rPr>
      </w:pPr>
      <w:r w:rsidRPr="00957D50">
        <w:rPr>
          <w:rFonts w:ascii="Times New Roman" w:hAnsi="Times New Roman" w:cs="Times New Roman"/>
          <w:b/>
          <w:sz w:val="24"/>
          <w:szCs w:val="24"/>
        </w:rPr>
        <w:t xml:space="preserve">Генератор постоянного тока </w:t>
      </w:r>
      <w:r w:rsidRPr="00957D50">
        <w:rPr>
          <w:rFonts w:ascii="Times New Roman" w:hAnsi="Times New Roman" w:cs="Times New Roman"/>
          <w:sz w:val="24"/>
          <w:szCs w:val="24"/>
        </w:rPr>
        <w:t>— электрическая машина, преобразующая механическую энергию в электрическую энергию постоянного тока.</w:t>
      </w:r>
    </w:p>
    <w:p w14:paraId="2393DE6D" w14:textId="77777777" w:rsidR="009D4E29" w:rsidRPr="00957D50" w:rsidRDefault="009D4E29" w:rsidP="00C73E0C">
      <w:pPr>
        <w:jc w:val="center"/>
        <w:rPr>
          <w:rFonts w:ascii="Times New Roman" w:hAnsi="Times New Roman" w:cs="Times New Roman"/>
          <w:b/>
          <w:sz w:val="24"/>
          <w:szCs w:val="24"/>
        </w:rPr>
      </w:pPr>
      <w:r w:rsidRPr="00957D50">
        <w:rPr>
          <w:rFonts w:ascii="Times New Roman" w:hAnsi="Times New Roman" w:cs="Times New Roman"/>
          <w:b/>
          <w:sz w:val="24"/>
          <w:szCs w:val="24"/>
        </w:rPr>
        <w:t>Устройство и принцип работы</w:t>
      </w:r>
    </w:p>
    <w:p w14:paraId="7AC8CDF1" w14:textId="77777777" w:rsidR="009D4E29" w:rsidRPr="00957D50" w:rsidRDefault="009D4E29" w:rsidP="00C73E0C">
      <w:pPr>
        <w:jc w:val="both"/>
        <w:rPr>
          <w:rFonts w:ascii="Times New Roman" w:hAnsi="Times New Roman" w:cs="Times New Roman"/>
          <w:sz w:val="24"/>
          <w:szCs w:val="24"/>
        </w:rPr>
      </w:pPr>
      <w:r w:rsidRPr="00957D50">
        <w:rPr>
          <w:rFonts w:ascii="Times New Roman" w:hAnsi="Times New Roman" w:cs="Times New Roman"/>
          <w:sz w:val="24"/>
          <w:szCs w:val="24"/>
        </w:rPr>
        <w:t>В основе действия генератора лежит принцип, вытекающий из закона электромагнитной индукции. Если между полюсами постоянного магнита поместить замкнутый контур, то при вращении он будет пересекать магнитный поток. По закону электромагнитной индукции в момент пересечения индуцируется ЭДС. Электродвижущая сила возрастает по мере приближения проводника к полюсу магнита. Если к коллектору (два жёлтых полукольца на рисунке) подсоединить нагрузку R, то через образованную электрическую цепь потечёт ток.</w:t>
      </w:r>
    </w:p>
    <w:p w14:paraId="0491884C" w14:textId="77777777" w:rsidR="009D4E29" w:rsidRPr="00957D50" w:rsidRDefault="009D4E29" w:rsidP="00C73E0C">
      <w:pPr>
        <w:jc w:val="both"/>
        <w:rPr>
          <w:rFonts w:ascii="Times New Roman" w:hAnsi="Times New Roman" w:cs="Times New Roman"/>
          <w:sz w:val="24"/>
          <w:szCs w:val="24"/>
        </w:rPr>
      </w:pPr>
      <w:r w:rsidRPr="00957D50">
        <w:rPr>
          <w:rFonts w:ascii="Times New Roman" w:hAnsi="Times New Roman" w:cs="Times New Roman"/>
          <w:sz w:val="24"/>
          <w:szCs w:val="24"/>
        </w:rPr>
        <w:t>По мере выхода витков рамки из зоны действия магнитного потока ЭДС ослабевает и приобретает нулевое значение в тот момент, когда рамка расположится горизонтально. Продолжая вращение контура, его противоположные стороны меняют магнитную полярность: часть рамки, которая находилась под северным полюсом, занимает положение над южным магнитным полюсом.</w:t>
      </w:r>
    </w:p>
    <w:p w14:paraId="5E2674E5" w14:textId="77777777" w:rsidR="009D4E29" w:rsidRPr="00957D50" w:rsidRDefault="009D4E29" w:rsidP="00C73E0C">
      <w:pPr>
        <w:jc w:val="both"/>
        <w:rPr>
          <w:rFonts w:ascii="Times New Roman" w:hAnsi="Times New Roman" w:cs="Times New Roman"/>
          <w:b/>
          <w:sz w:val="24"/>
          <w:szCs w:val="24"/>
        </w:rPr>
      </w:pPr>
      <w:r w:rsidRPr="00957D50">
        <w:rPr>
          <w:rFonts w:ascii="Times New Roman" w:hAnsi="Times New Roman" w:cs="Times New Roman"/>
          <w:b/>
          <w:sz w:val="24"/>
          <w:szCs w:val="24"/>
        </w:rPr>
        <w:t xml:space="preserve">Величины ЭДС в каждой активной обмотке контура определяются по формуле: </w:t>
      </w:r>
    </w:p>
    <w:p w14:paraId="045F5242" w14:textId="77777777" w:rsidR="009D4E29" w:rsidRPr="00957D50" w:rsidRDefault="009D4E29" w:rsidP="00C73E0C">
      <w:pPr>
        <w:jc w:val="center"/>
        <w:rPr>
          <w:rFonts w:ascii="Times New Roman" w:hAnsi="Times New Roman" w:cs="Times New Roman"/>
          <w:b/>
          <w:sz w:val="24"/>
          <w:szCs w:val="24"/>
        </w:rPr>
      </w:pPr>
      <w:r w:rsidRPr="00957D50">
        <w:rPr>
          <w:rFonts w:ascii="Times New Roman" w:hAnsi="Times New Roman" w:cs="Times New Roman"/>
          <w:b/>
          <w:sz w:val="24"/>
          <w:szCs w:val="24"/>
        </w:rPr>
        <w:t xml:space="preserve">e1 = </w:t>
      </w:r>
      <w:proofErr w:type="spellStart"/>
      <w:r w:rsidRPr="00957D50">
        <w:rPr>
          <w:rFonts w:ascii="Times New Roman" w:hAnsi="Times New Roman" w:cs="Times New Roman"/>
          <w:b/>
          <w:sz w:val="24"/>
          <w:szCs w:val="24"/>
        </w:rPr>
        <w:t>Blvsinwt</w:t>
      </w:r>
      <w:proofErr w:type="spellEnd"/>
      <w:r w:rsidRPr="00957D50">
        <w:rPr>
          <w:rFonts w:ascii="Times New Roman" w:hAnsi="Times New Roman" w:cs="Times New Roman"/>
          <w:b/>
          <w:sz w:val="24"/>
          <w:szCs w:val="24"/>
        </w:rPr>
        <w:t>; e2 = -</w:t>
      </w:r>
      <w:proofErr w:type="spellStart"/>
      <w:r w:rsidRPr="00957D50">
        <w:rPr>
          <w:rFonts w:ascii="Times New Roman" w:hAnsi="Times New Roman" w:cs="Times New Roman"/>
          <w:b/>
          <w:sz w:val="24"/>
          <w:szCs w:val="24"/>
        </w:rPr>
        <w:t>Blvsinwt</w:t>
      </w:r>
      <w:proofErr w:type="spellEnd"/>
      <w:r w:rsidRPr="00957D50">
        <w:rPr>
          <w:rFonts w:ascii="Times New Roman" w:hAnsi="Times New Roman" w:cs="Times New Roman"/>
          <w:b/>
          <w:sz w:val="24"/>
          <w:szCs w:val="24"/>
        </w:rPr>
        <w:t>;</w:t>
      </w:r>
    </w:p>
    <w:p w14:paraId="57E35204" w14:textId="77777777" w:rsidR="009D4E29" w:rsidRPr="00957D50" w:rsidRDefault="009D4E29" w:rsidP="00C73E0C">
      <w:pPr>
        <w:jc w:val="both"/>
        <w:rPr>
          <w:rFonts w:ascii="Times New Roman" w:hAnsi="Times New Roman" w:cs="Times New Roman"/>
          <w:b/>
          <w:sz w:val="24"/>
          <w:szCs w:val="24"/>
        </w:rPr>
      </w:pPr>
      <w:r w:rsidRPr="00957D50">
        <w:rPr>
          <w:rFonts w:ascii="Times New Roman" w:hAnsi="Times New Roman" w:cs="Times New Roman"/>
          <w:b/>
          <w:sz w:val="24"/>
          <w:szCs w:val="24"/>
        </w:rPr>
        <w:t xml:space="preserve"> где B – магнитная индукция, l – длина стороны рамки, v – линейная скорость вращения контура, t – время, </w:t>
      </w:r>
      <w:proofErr w:type="spellStart"/>
      <w:r w:rsidRPr="00957D50">
        <w:rPr>
          <w:rFonts w:ascii="Times New Roman" w:hAnsi="Times New Roman" w:cs="Times New Roman"/>
          <w:b/>
          <w:sz w:val="24"/>
          <w:szCs w:val="24"/>
        </w:rPr>
        <w:t>wt</w:t>
      </w:r>
      <w:proofErr w:type="spellEnd"/>
      <w:r w:rsidRPr="00957D50">
        <w:rPr>
          <w:rFonts w:ascii="Times New Roman" w:hAnsi="Times New Roman" w:cs="Times New Roman"/>
          <w:b/>
          <w:sz w:val="24"/>
          <w:szCs w:val="24"/>
        </w:rPr>
        <w:t xml:space="preserve"> – угол, под которым рамка пересекает магнитный поток. </w:t>
      </w:r>
    </w:p>
    <w:p w14:paraId="46CE4B74" w14:textId="77777777" w:rsidR="009D4E29" w:rsidRPr="00957D50" w:rsidRDefault="009D4E29" w:rsidP="00B44AD8">
      <w:pPr>
        <w:jc w:val="center"/>
        <w:rPr>
          <w:rFonts w:ascii="Times New Roman" w:hAnsi="Times New Roman" w:cs="Times New Roman"/>
          <w:sz w:val="24"/>
          <w:szCs w:val="24"/>
        </w:rPr>
      </w:pPr>
      <w:r w:rsidRPr="00957D50">
        <w:rPr>
          <w:rFonts w:ascii="Times New Roman" w:hAnsi="Times New Roman" w:cs="Times New Roman"/>
          <w:noProof/>
          <w:sz w:val="24"/>
          <w:szCs w:val="24"/>
        </w:rPr>
        <w:drawing>
          <wp:inline distT="0" distB="0" distL="0" distR="0" wp14:anchorId="68F6D100" wp14:editId="5FBCCEC8">
            <wp:extent cx="3444240" cy="2583180"/>
            <wp:effectExtent l="0" t="0" r="381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44240" cy="2583180"/>
                    </a:xfrm>
                    <a:prstGeom prst="rect">
                      <a:avLst/>
                    </a:prstGeom>
                    <a:noFill/>
                  </pic:spPr>
                </pic:pic>
              </a:graphicData>
            </a:graphic>
          </wp:inline>
        </w:drawing>
      </w:r>
      <w:bookmarkStart w:id="0" w:name="_GoBack"/>
      <w:bookmarkEnd w:id="0"/>
    </w:p>
    <w:p w14:paraId="73317F79" w14:textId="77777777" w:rsidR="004F0D3C" w:rsidRPr="00957D50" w:rsidRDefault="00F5526A" w:rsidP="00C73E0C">
      <w:pPr>
        <w:jc w:val="center"/>
        <w:rPr>
          <w:rFonts w:ascii="Times New Roman" w:hAnsi="Times New Roman" w:cs="Times New Roman"/>
          <w:b/>
          <w:sz w:val="24"/>
          <w:szCs w:val="24"/>
        </w:rPr>
      </w:pPr>
      <w:r w:rsidRPr="00957D50">
        <w:rPr>
          <w:rFonts w:ascii="Times New Roman" w:hAnsi="Times New Roman" w:cs="Times New Roman"/>
          <w:b/>
          <w:sz w:val="24"/>
          <w:szCs w:val="24"/>
        </w:rPr>
        <w:t xml:space="preserve">Конструкция </w:t>
      </w:r>
      <w:r w:rsidR="004F0D3C" w:rsidRPr="00957D50">
        <w:rPr>
          <w:rFonts w:ascii="Times New Roman" w:hAnsi="Times New Roman" w:cs="Times New Roman"/>
          <w:b/>
          <w:sz w:val="24"/>
          <w:szCs w:val="24"/>
        </w:rPr>
        <w:t>генератора.</w:t>
      </w:r>
    </w:p>
    <w:p w14:paraId="4CF43918" w14:textId="77777777" w:rsidR="00F5526A" w:rsidRPr="00957D50" w:rsidRDefault="00F5526A" w:rsidP="00C73E0C">
      <w:pPr>
        <w:jc w:val="both"/>
        <w:rPr>
          <w:rFonts w:ascii="Times New Roman" w:hAnsi="Times New Roman" w:cs="Times New Roman"/>
          <w:sz w:val="24"/>
          <w:szCs w:val="24"/>
        </w:rPr>
      </w:pPr>
      <w:r w:rsidRPr="00957D50">
        <w:rPr>
          <w:rFonts w:ascii="Times New Roman" w:hAnsi="Times New Roman" w:cs="Times New Roman"/>
          <w:sz w:val="24"/>
          <w:szCs w:val="24"/>
        </w:rPr>
        <w:t>Неподвижный статор состоит из двух сердечников полюсов, состоящих из ферримагнитных пластин, и обмоток возбуждения, соединённых последовательно. Щётки расположены по одной линии друг против друга. Для охлаждения обмоток используется вентилятор.</w:t>
      </w:r>
    </w:p>
    <w:p w14:paraId="503F3C89" w14:textId="77777777" w:rsidR="00F5526A" w:rsidRPr="00957D50" w:rsidRDefault="00F5526A" w:rsidP="00C73E0C">
      <w:pPr>
        <w:jc w:val="both"/>
        <w:rPr>
          <w:rFonts w:ascii="Times New Roman" w:hAnsi="Times New Roman" w:cs="Times New Roman"/>
          <w:sz w:val="24"/>
          <w:szCs w:val="24"/>
        </w:rPr>
      </w:pPr>
      <w:r w:rsidRPr="00957D50">
        <w:rPr>
          <w:rFonts w:ascii="Times New Roman" w:hAnsi="Times New Roman" w:cs="Times New Roman"/>
          <w:sz w:val="24"/>
          <w:szCs w:val="24"/>
        </w:rPr>
        <w:t xml:space="preserve">Вращающаяся часть генератора (ротор) называется якорь. Сердечник якоря изготавливается из электротехнической стали. Во избежание потерь на вихревые токи сердечник якоря собирается из отдельных стальных листов зубчатой формы, которые образуют впадины (пазы). Во впадины укладывается якорная (силовая) обмотка. В </w:t>
      </w:r>
      <w:r w:rsidRPr="00957D50">
        <w:rPr>
          <w:rFonts w:ascii="Times New Roman" w:hAnsi="Times New Roman" w:cs="Times New Roman"/>
          <w:sz w:val="24"/>
          <w:szCs w:val="24"/>
        </w:rPr>
        <w:lastRenderedPageBreak/>
        <w:t>маломощных генераторах якорная обмотка изготавливается из медной изолированной проволоки, в мощных — из медных полос прямоугольной формы. Чтобы под действием центробежных сил якорная обмотка не была вырвана из пазов её закрепляют на сердечнике бандажами. Обмотка якоря наносится на сердечник так, что каждые два активных проводника, соединённых непосредственно и последовательно друг с другом, лежат под разными магнитными полюсами. Обмотка называется волновой, если провод проходит поочерёдно под всеми полюсами и возвращается к исходному полюсу, и петлевой, если провод, пройдя под «северным» полюсом, а затем под соседним «южным» полюсом, возвращается на прежний «северный» полюс.</w:t>
      </w:r>
    </w:p>
    <w:p w14:paraId="25024669" w14:textId="77777777" w:rsidR="00F5526A" w:rsidRPr="00957D50" w:rsidRDefault="00F5526A" w:rsidP="00C73E0C">
      <w:pPr>
        <w:jc w:val="center"/>
        <w:rPr>
          <w:rFonts w:ascii="Times New Roman" w:hAnsi="Times New Roman" w:cs="Times New Roman"/>
          <w:b/>
          <w:sz w:val="24"/>
          <w:szCs w:val="24"/>
        </w:rPr>
      </w:pPr>
      <w:r w:rsidRPr="00957D50">
        <w:rPr>
          <w:rFonts w:ascii="Times New Roman" w:hAnsi="Times New Roman" w:cs="Times New Roman"/>
          <w:b/>
          <w:sz w:val="24"/>
          <w:szCs w:val="24"/>
        </w:rPr>
        <w:t>Классификация</w:t>
      </w:r>
    </w:p>
    <w:p w14:paraId="63540089" w14:textId="77777777" w:rsidR="00F5526A" w:rsidRPr="00957D50" w:rsidRDefault="00F5526A" w:rsidP="00C73E0C">
      <w:pPr>
        <w:jc w:val="both"/>
        <w:rPr>
          <w:rFonts w:ascii="Times New Roman" w:hAnsi="Times New Roman" w:cs="Times New Roman"/>
          <w:sz w:val="24"/>
          <w:szCs w:val="24"/>
        </w:rPr>
      </w:pPr>
      <w:r w:rsidRPr="00957D50">
        <w:rPr>
          <w:rFonts w:ascii="Times New Roman" w:hAnsi="Times New Roman" w:cs="Times New Roman"/>
          <w:sz w:val="24"/>
          <w:szCs w:val="24"/>
        </w:rPr>
        <w:t>Различают два вида генераторов постоянного тока:</w:t>
      </w:r>
    </w:p>
    <w:p w14:paraId="28A5722B" w14:textId="77777777" w:rsidR="00F5526A" w:rsidRPr="00957D50" w:rsidRDefault="00F5526A" w:rsidP="00C73E0C">
      <w:pPr>
        <w:pStyle w:val="a3"/>
        <w:numPr>
          <w:ilvl w:val="0"/>
          <w:numId w:val="1"/>
        </w:numPr>
        <w:jc w:val="both"/>
        <w:rPr>
          <w:rFonts w:ascii="Times New Roman" w:hAnsi="Times New Roman" w:cs="Times New Roman"/>
          <w:b/>
          <w:sz w:val="24"/>
          <w:szCs w:val="24"/>
        </w:rPr>
      </w:pPr>
      <w:r w:rsidRPr="00957D50">
        <w:rPr>
          <w:rFonts w:ascii="Times New Roman" w:hAnsi="Times New Roman" w:cs="Times New Roman"/>
          <w:b/>
          <w:sz w:val="24"/>
          <w:szCs w:val="24"/>
        </w:rPr>
        <w:t>с независимым возбуждением обмоток;</w:t>
      </w:r>
    </w:p>
    <w:p w14:paraId="6E19B2C3" w14:textId="77777777" w:rsidR="00F5526A" w:rsidRPr="00957D50" w:rsidRDefault="00F5526A" w:rsidP="00C73E0C">
      <w:pPr>
        <w:pStyle w:val="a3"/>
        <w:numPr>
          <w:ilvl w:val="0"/>
          <w:numId w:val="1"/>
        </w:numPr>
        <w:jc w:val="both"/>
        <w:rPr>
          <w:rFonts w:ascii="Times New Roman" w:hAnsi="Times New Roman" w:cs="Times New Roman"/>
          <w:sz w:val="24"/>
          <w:szCs w:val="24"/>
        </w:rPr>
      </w:pPr>
      <w:r w:rsidRPr="00957D50">
        <w:rPr>
          <w:rFonts w:ascii="Times New Roman" w:hAnsi="Times New Roman" w:cs="Times New Roman"/>
          <w:b/>
          <w:sz w:val="24"/>
          <w:szCs w:val="24"/>
        </w:rPr>
        <w:t>с самовозбуждением</w:t>
      </w:r>
      <w:r w:rsidRPr="00957D50">
        <w:rPr>
          <w:rFonts w:ascii="Times New Roman" w:hAnsi="Times New Roman" w:cs="Times New Roman"/>
          <w:sz w:val="24"/>
          <w:szCs w:val="24"/>
        </w:rPr>
        <w:t>.</w:t>
      </w:r>
    </w:p>
    <w:p w14:paraId="6AEBC631" w14:textId="77777777" w:rsidR="00F5526A" w:rsidRPr="00957D50" w:rsidRDefault="00F5526A" w:rsidP="00C73E0C">
      <w:pPr>
        <w:jc w:val="both"/>
        <w:rPr>
          <w:rFonts w:ascii="Times New Roman" w:hAnsi="Times New Roman" w:cs="Times New Roman"/>
          <w:sz w:val="24"/>
          <w:szCs w:val="24"/>
        </w:rPr>
      </w:pPr>
      <w:r w:rsidRPr="00957D50">
        <w:rPr>
          <w:rFonts w:ascii="Times New Roman" w:hAnsi="Times New Roman" w:cs="Times New Roman"/>
          <w:sz w:val="24"/>
          <w:szCs w:val="24"/>
        </w:rPr>
        <w:t>Для самовозбуждения генераторов используют электричество, вырабатываемое самим устройством. По принципу соединения обмоток якоря самовозбуждающиеся альтернаторы с делятся на типы:</w:t>
      </w:r>
    </w:p>
    <w:p w14:paraId="721F409B" w14:textId="77777777" w:rsidR="00F5526A" w:rsidRPr="00957D50" w:rsidRDefault="00F5526A" w:rsidP="00C73E0C">
      <w:pPr>
        <w:pStyle w:val="a3"/>
        <w:numPr>
          <w:ilvl w:val="0"/>
          <w:numId w:val="3"/>
        </w:numPr>
        <w:jc w:val="both"/>
        <w:rPr>
          <w:rFonts w:ascii="Times New Roman" w:hAnsi="Times New Roman" w:cs="Times New Roman"/>
          <w:b/>
          <w:sz w:val="24"/>
          <w:szCs w:val="24"/>
        </w:rPr>
      </w:pPr>
      <w:r w:rsidRPr="00957D50">
        <w:rPr>
          <w:rFonts w:ascii="Times New Roman" w:hAnsi="Times New Roman" w:cs="Times New Roman"/>
          <w:b/>
          <w:sz w:val="24"/>
          <w:szCs w:val="24"/>
        </w:rPr>
        <w:t>генераторы с параллельным возбуждением, или шунтовые генераторы;</w:t>
      </w:r>
    </w:p>
    <w:p w14:paraId="33FE6F6C" w14:textId="77777777" w:rsidR="00F5526A" w:rsidRPr="00957D50" w:rsidRDefault="00F5526A" w:rsidP="00C73E0C">
      <w:pPr>
        <w:pStyle w:val="a3"/>
        <w:numPr>
          <w:ilvl w:val="0"/>
          <w:numId w:val="3"/>
        </w:numPr>
        <w:jc w:val="both"/>
        <w:rPr>
          <w:rFonts w:ascii="Times New Roman" w:hAnsi="Times New Roman" w:cs="Times New Roman"/>
          <w:b/>
          <w:sz w:val="24"/>
          <w:szCs w:val="24"/>
        </w:rPr>
      </w:pPr>
      <w:r w:rsidRPr="00957D50">
        <w:rPr>
          <w:rFonts w:ascii="Times New Roman" w:hAnsi="Times New Roman" w:cs="Times New Roman"/>
          <w:b/>
          <w:sz w:val="24"/>
          <w:szCs w:val="24"/>
        </w:rPr>
        <w:t>генераторы с последовательным</w:t>
      </w:r>
      <w:r w:rsidRPr="00957D50">
        <w:rPr>
          <w:rFonts w:ascii="Times New Roman" w:hAnsi="Times New Roman" w:cs="Times New Roman"/>
          <w:b/>
          <w:sz w:val="24"/>
          <w:szCs w:val="24"/>
        </w:rPr>
        <w:t xml:space="preserve"> возбуждением</w:t>
      </w:r>
      <w:r w:rsidRPr="00957D50">
        <w:rPr>
          <w:rFonts w:ascii="Times New Roman" w:hAnsi="Times New Roman" w:cs="Times New Roman"/>
          <w:b/>
          <w:sz w:val="24"/>
          <w:szCs w:val="24"/>
        </w:rPr>
        <w:t xml:space="preserve"> или сериесные генераторы;</w:t>
      </w:r>
    </w:p>
    <w:p w14:paraId="4305587A" w14:textId="77777777" w:rsidR="009D4E29" w:rsidRPr="00957D50" w:rsidRDefault="00F5526A" w:rsidP="00C73E0C">
      <w:pPr>
        <w:pStyle w:val="a3"/>
        <w:numPr>
          <w:ilvl w:val="0"/>
          <w:numId w:val="3"/>
        </w:numPr>
        <w:jc w:val="both"/>
        <w:rPr>
          <w:rFonts w:ascii="Times New Roman" w:hAnsi="Times New Roman" w:cs="Times New Roman"/>
          <w:b/>
          <w:sz w:val="24"/>
          <w:szCs w:val="24"/>
        </w:rPr>
      </w:pPr>
      <w:r w:rsidRPr="00957D50">
        <w:rPr>
          <w:rFonts w:ascii="Times New Roman" w:hAnsi="Times New Roman" w:cs="Times New Roman"/>
          <w:b/>
          <w:sz w:val="24"/>
          <w:szCs w:val="24"/>
        </w:rPr>
        <w:t>генераторы со смешанным, или компаунд-генераторы;</w:t>
      </w:r>
    </w:p>
    <w:p w14:paraId="3F201CC8" w14:textId="77777777" w:rsidR="00F5526A" w:rsidRPr="00957D50" w:rsidRDefault="00F5526A" w:rsidP="00C73E0C">
      <w:pPr>
        <w:jc w:val="both"/>
        <w:rPr>
          <w:rFonts w:ascii="Times New Roman" w:hAnsi="Times New Roman" w:cs="Times New Roman"/>
          <w:sz w:val="24"/>
          <w:szCs w:val="24"/>
        </w:rPr>
      </w:pPr>
      <w:r w:rsidRPr="00957D50">
        <w:rPr>
          <w:rFonts w:ascii="Times New Roman" w:hAnsi="Times New Roman" w:cs="Times New Roman"/>
          <w:sz w:val="24"/>
          <w:szCs w:val="24"/>
        </w:rPr>
        <w:t>Основными характеристиками генератора являются характеристики:</w:t>
      </w:r>
    </w:p>
    <w:p w14:paraId="4DFD040A" w14:textId="77777777" w:rsidR="00F5526A" w:rsidRPr="00957D50" w:rsidRDefault="00F5526A" w:rsidP="00C73E0C">
      <w:pPr>
        <w:pStyle w:val="a3"/>
        <w:numPr>
          <w:ilvl w:val="0"/>
          <w:numId w:val="4"/>
        </w:numPr>
        <w:jc w:val="both"/>
        <w:rPr>
          <w:rFonts w:ascii="Times New Roman" w:hAnsi="Times New Roman" w:cs="Times New Roman"/>
          <w:b/>
          <w:sz w:val="24"/>
          <w:szCs w:val="24"/>
        </w:rPr>
      </w:pPr>
      <w:r w:rsidRPr="00957D50">
        <w:rPr>
          <w:rFonts w:ascii="Times New Roman" w:hAnsi="Times New Roman" w:cs="Times New Roman"/>
          <w:b/>
          <w:sz w:val="24"/>
          <w:szCs w:val="24"/>
        </w:rPr>
        <w:t>холостого хода;</w:t>
      </w:r>
    </w:p>
    <w:p w14:paraId="7E90D63C" w14:textId="77777777" w:rsidR="00F5526A" w:rsidRPr="00957D50" w:rsidRDefault="00F5526A" w:rsidP="00C73E0C">
      <w:pPr>
        <w:pStyle w:val="a3"/>
        <w:numPr>
          <w:ilvl w:val="0"/>
          <w:numId w:val="4"/>
        </w:numPr>
        <w:jc w:val="both"/>
        <w:rPr>
          <w:rFonts w:ascii="Times New Roman" w:hAnsi="Times New Roman" w:cs="Times New Roman"/>
          <w:b/>
          <w:sz w:val="24"/>
          <w:szCs w:val="24"/>
        </w:rPr>
      </w:pPr>
      <w:r w:rsidRPr="00957D50">
        <w:rPr>
          <w:rFonts w:ascii="Times New Roman" w:hAnsi="Times New Roman" w:cs="Times New Roman"/>
          <w:b/>
          <w:sz w:val="24"/>
          <w:szCs w:val="24"/>
        </w:rPr>
        <w:t>внешняя (нагрузочная);</w:t>
      </w:r>
    </w:p>
    <w:p w14:paraId="1577BD80" w14:textId="77777777" w:rsidR="00F5526A" w:rsidRPr="00957D50" w:rsidRDefault="00F5526A" w:rsidP="00C73E0C">
      <w:pPr>
        <w:pStyle w:val="a3"/>
        <w:numPr>
          <w:ilvl w:val="0"/>
          <w:numId w:val="4"/>
        </w:numPr>
        <w:jc w:val="both"/>
        <w:rPr>
          <w:rFonts w:ascii="Times New Roman" w:hAnsi="Times New Roman" w:cs="Times New Roman"/>
          <w:b/>
          <w:sz w:val="24"/>
          <w:szCs w:val="24"/>
        </w:rPr>
      </w:pPr>
      <w:r w:rsidRPr="00957D50">
        <w:rPr>
          <w:rFonts w:ascii="Times New Roman" w:hAnsi="Times New Roman" w:cs="Times New Roman"/>
          <w:b/>
          <w:sz w:val="24"/>
          <w:szCs w:val="24"/>
        </w:rPr>
        <w:t>регулировочная.</w:t>
      </w:r>
    </w:p>
    <w:p w14:paraId="2DAD9B29" w14:textId="77777777" w:rsidR="00957D50" w:rsidRPr="00957D50" w:rsidRDefault="004F0D3C" w:rsidP="00C73E0C">
      <w:pPr>
        <w:jc w:val="both"/>
        <w:rPr>
          <w:rFonts w:ascii="Times New Roman" w:hAnsi="Times New Roman" w:cs="Times New Roman"/>
          <w:sz w:val="24"/>
          <w:szCs w:val="24"/>
        </w:rPr>
      </w:pPr>
      <w:r w:rsidRPr="00957D50">
        <w:rPr>
          <w:rFonts w:ascii="Times New Roman" w:hAnsi="Times New Roman" w:cs="Times New Roman"/>
          <w:noProof/>
          <w:sz w:val="24"/>
          <w:szCs w:val="24"/>
        </w:rPr>
        <w:drawing>
          <wp:inline distT="0" distB="0" distL="0" distR="0" wp14:anchorId="6955AA11" wp14:editId="166A3F18">
            <wp:extent cx="5097780" cy="371856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97780" cy="3718560"/>
                    </a:xfrm>
                    <a:prstGeom prst="rect">
                      <a:avLst/>
                    </a:prstGeom>
                    <a:noFill/>
                  </pic:spPr>
                </pic:pic>
              </a:graphicData>
            </a:graphic>
          </wp:inline>
        </w:drawing>
      </w:r>
    </w:p>
    <w:p w14:paraId="78264E8E" w14:textId="77777777" w:rsidR="004F0D3C" w:rsidRPr="00957D50" w:rsidRDefault="004F0D3C" w:rsidP="00C73E0C">
      <w:pPr>
        <w:jc w:val="both"/>
        <w:rPr>
          <w:rFonts w:ascii="Times New Roman" w:hAnsi="Times New Roman" w:cs="Times New Roman"/>
          <w:b/>
          <w:sz w:val="24"/>
          <w:szCs w:val="24"/>
        </w:rPr>
      </w:pPr>
      <w:r w:rsidRPr="00957D50">
        <w:rPr>
          <w:rFonts w:ascii="Times New Roman" w:hAnsi="Times New Roman" w:cs="Times New Roman"/>
          <w:b/>
          <w:sz w:val="24"/>
          <w:szCs w:val="24"/>
        </w:rPr>
        <w:lastRenderedPageBreak/>
        <w:t>Генераторы с независимым возбуждением</w:t>
      </w:r>
    </w:p>
    <w:p w14:paraId="70A0958B" w14:textId="77777777" w:rsidR="004F0D3C" w:rsidRPr="00957D50" w:rsidRDefault="004F0D3C" w:rsidP="00C73E0C">
      <w:pPr>
        <w:jc w:val="both"/>
        <w:rPr>
          <w:rFonts w:ascii="Times New Roman" w:hAnsi="Times New Roman" w:cs="Times New Roman"/>
          <w:sz w:val="24"/>
          <w:szCs w:val="24"/>
        </w:rPr>
      </w:pPr>
      <w:r w:rsidRPr="00957D50">
        <w:rPr>
          <w:rFonts w:ascii="Times New Roman" w:hAnsi="Times New Roman" w:cs="Times New Roman"/>
          <w:sz w:val="24"/>
          <w:szCs w:val="24"/>
        </w:rPr>
        <w:t xml:space="preserve">В генераторе постоянного тока с независимым возбуждением обмотка возбуждения не связана электрически с якорной обмоткой. Она питается постоянным током от внешнего источника электрической энергии, например от аккумуляторной батареи; мощные генераторы имеют на общем валу небольшой генератор-возбудитель. Ток возбуждения </w:t>
      </w:r>
      <w:r w:rsidRPr="00957D50">
        <w:rPr>
          <w:rFonts w:ascii="Cambria Math" w:hAnsi="Cambria Math" w:cs="Cambria Math"/>
          <w:sz w:val="24"/>
          <w:szCs w:val="24"/>
        </w:rPr>
        <w:t>𝐼𝑣</w:t>
      </w:r>
      <w:r w:rsidRPr="00957D50">
        <w:rPr>
          <w:rFonts w:ascii="Times New Roman" w:hAnsi="Times New Roman" w:cs="Times New Roman"/>
          <w:sz w:val="24"/>
          <w:szCs w:val="24"/>
        </w:rPr>
        <w:t xml:space="preserve"> </w:t>
      </w:r>
      <w:r w:rsidRPr="00957D50">
        <w:rPr>
          <w:rFonts w:ascii="Times New Roman" w:hAnsi="Times New Roman" w:cs="Times New Roman"/>
          <w:sz w:val="24"/>
          <w:szCs w:val="24"/>
        </w:rPr>
        <w:t xml:space="preserve">не зависит от тока якоря </w:t>
      </w:r>
      <w:r w:rsidRPr="00957D50">
        <w:rPr>
          <w:rFonts w:ascii="Cambria Math" w:hAnsi="Cambria Math" w:cs="Cambria Math"/>
          <w:sz w:val="24"/>
          <w:szCs w:val="24"/>
        </w:rPr>
        <w:t>𝐼𝑎</w:t>
      </w:r>
      <w:r w:rsidRPr="00957D50">
        <w:rPr>
          <w:rFonts w:ascii="Times New Roman" w:hAnsi="Times New Roman" w:cs="Times New Roman"/>
          <w:sz w:val="24"/>
          <w:szCs w:val="24"/>
        </w:rPr>
        <w:t xml:space="preserve">, который равен току нагрузки </w:t>
      </w:r>
      <w:r w:rsidRPr="00957D50">
        <w:rPr>
          <w:rFonts w:ascii="Cambria Math" w:hAnsi="Cambria Math" w:cs="Cambria Math"/>
          <w:sz w:val="24"/>
          <w:szCs w:val="24"/>
        </w:rPr>
        <w:t>𝐼</w:t>
      </w:r>
      <w:r w:rsidRPr="00957D50">
        <w:rPr>
          <w:rFonts w:ascii="Times New Roman" w:hAnsi="Times New Roman" w:cs="Times New Roman"/>
          <w:sz w:val="24"/>
          <w:szCs w:val="24"/>
        </w:rPr>
        <w:t xml:space="preserve">. Обычно ток возбуждения невелик и составляет 1…3 % от номинального тока якоря. Последовательно с обмоткой возбуждения подключен регулировочный реостат (реостат возбуждения). Он изменяет величину тока возбуждения </w:t>
      </w:r>
      <w:r w:rsidRPr="00957D50">
        <w:rPr>
          <w:rFonts w:ascii="Cambria Math" w:hAnsi="Cambria Math" w:cs="Cambria Math"/>
          <w:sz w:val="24"/>
          <w:szCs w:val="24"/>
        </w:rPr>
        <w:t>𝐼𝑣</w:t>
      </w:r>
      <w:r w:rsidRPr="00957D50">
        <w:rPr>
          <w:rFonts w:ascii="Times New Roman" w:hAnsi="Times New Roman" w:cs="Times New Roman"/>
          <w:sz w:val="24"/>
          <w:szCs w:val="24"/>
        </w:rPr>
        <w:t xml:space="preserve">, </w:t>
      </w:r>
      <w:r w:rsidRPr="00957D50">
        <w:rPr>
          <w:rFonts w:ascii="Times New Roman" w:hAnsi="Times New Roman" w:cs="Times New Roman"/>
          <w:sz w:val="24"/>
          <w:szCs w:val="24"/>
        </w:rPr>
        <w:t xml:space="preserve">тем самым регулируется электродвижущая сила </w:t>
      </w:r>
      <w:r w:rsidRPr="00957D50">
        <w:rPr>
          <w:rFonts w:ascii="Cambria Math" w:hAnsi="Cambria Math" w:cs="Cambria Math"/>
          <w:sz w:val="24"/>
          <w:szCs w:val="24"/>
        </w:rPr>
        <w:t>𝐸</w:t>
      </w:r>
      <w:r w:rsidRPr="00957D50">
        <w:rPr>
          <w:rFonts w:ascii="Times New Roman" w:hAnsi="Times New Roman" w:cs="Times New Roman"/>
          <w:sz w:val="24"/>
          <w:szCs w:val="24"/>
        </w:rPr>
        <w:t>.</w:t>
      </w:r>
    </w:p>
    <w:p w14:paraId="5B95EE5B" w14:textId="77777777" w:rsidR="004F0D3C" w:rsidRPr="00957D50" w:rsidRDefault="004F0D3C" w:rsidP="00C73E0C">
      <w:pPr>
        <w:jc w:val="both"/>
        <w:rPr>
          <w:rFonts w:ascii="Times New Roman" w:hAnsi="Times New Roman" w:cs="Times New Roman"/>
          <w:sz w:val="24"/>
          <w:szCs w:val="24"/>
        </w:rPr>
      </w:pPr>
      <w:r w:rsidRPr="00957D50">
        <w:rPr>
          <w:rFonts w:ascii="Times New Roman" w:hAnsi="Times New Roman" w:cs="Times New Roman"/>
          <w:b/>
          <w:sz w:val="24"/>
          <w:szCs w:val="24"/>
        </w:rPr>
        <w:t>Достоинство</w:t>
      </w:r>
      <w:r w:rsidRPr="00957D50">
        <w:rPr>
          <w:rFonts w:ascii="Times New Roman" w:hAnsi="Times New Roman" w:cs="Times New Roman"/>
          <w:sz w:val="24"/>
          <w:szCs w:val="24"/>
        </w:rPr>
        <w:t xml:space="preserve"> генераторов постоянного тока с независимым возбуждением заключается в их хорошей внешней характеристике, так как ток возбуждения независим от напряжения на зажимах генератора.</w:t>
      </w:r>
    </w:p>
    <w:p w14:paraId="21E5F273" w14:textId="77777777" w:rsidR="00957D50" w:rsidRDefault="004F0D3C" w:rsidP="00C73E0C">
      <w:pPr>
        <w:jc w:val="both"/>
        <w:rPr>
          <w:rFonts w:ascii="Times New Roman" w:hAnsi="Times New Roman" w:cs="Times New Roman"/>
          <w:sz w:val="24"/>
          <w:szCs w:val="24"/>
        </w:rPr>
      </w:pPr>
      <w:r w:rsidRPr="00957D50">
        <w:rPr>
          <w:rFonts w:ascii="Times New Roman" w:hAnsi="Times New Roman" w:cs="Times New Roman"/>
          <w:b/>
          <w:sz w:val="24"/>
          <w:szCs w:val="24"/>
        </w:rPr>
        <w:t>Недостаток</w:t>
      </w:r>
      <w:r w:rsidRPr="00957D50">
        <w:rPr>
          <w:rFonts w:ascii="Times New Roman" w:hAnsi="Times New Roman" w:cs="Times New Roman"/>
          <w:sz w:val="24"/>
          <w:szCs w:val="24"/>
        </w:rPr>
        <w:t xml:space="preserve"> таких генераторов — необходимость иметь посторонний источник электрической энергии, питающий постоянным током обмотку возбуждения.</w:t>
      </w:r>
    </w:p>
    <w:p w14:paraId="0D92F402" w14:textId="77777777" w:rsidR="00C73E0C" w:rsidRPr="00957D50" w:rsidRDefault="00C73E0C" w:rsidP="00C73E0C">
      <w:pPr>
        <w:jc w:val="both"/>
        <w:rPr>
          <w:rFonts w:ascii="Times New Roman" w:hAnsi="Times New Roman" w:cs="Times New Roman"/>
          <w:sz w:val="24"/>
          <w:szCs w:val="24"/>
        </w:rPr>
      </w:pPr>
      <w:r w:rsidRPr="00C73E0C">
        <w:rPr>
          <w:rFonts w:ascii="Times New Roman" w:hAnsi="Times New Roman" w:cs="Times New Roman"/>
          <w:sz w:val="24"/>
          <w:szCs w:val="24"/>
        </w:rPr>
        <w:t>Генераторы постоянного тока с независимым возбуждением применяются главным образом в мощных сильноточных установках.</w:t>
      </w:r>
    </w:p>
    <w:p w14:paraId="59A7961D" w14:textId="77777777" w:rsidR="00957D50" w:rsidRPr="00C73E0C" w:rsidRDefault="00957D50" w:rsidP="00C73E0C">
      <w:pPr>
        <w:jc w:val="both"/>
        <w:rPr>
          <w:rFonts w:ascii="Times New Roman" w:hAnsi="Times New Roman" w:cs="Times New Roman"/>
          <w:b/>
          <w:sz w:val="24"/>
          <w:szCs w:val="24"/>
        </w:rPr>
      </w:pPr>
      <w:r w:rsidRPr="00C73E0C">
        <w:rPr>
          <w:rFonts w:ascii="Times New Roman" w:hAnsi="Times New Roman" w:cs="Times New Roman"/>
          <w:b/>
          <w:sz w:val="24"/>
          <w:szCs w:val="24"/>
        </w:rPr>
        <w:t>Генераторы с параллельным возбуждением</w:t>
      </w:r>
    </w:p>
    <w:p w14:paraId="0D36C8E1" w14:textId="77777777" w:rsidR="004F0D3C" w:rsidRPr="00C73E0C" w:rsidRDefault="00957D50" w:rsidP="00C73E0C">
      <w:pPr>
        <w:jc w:val="both"/>
        <w:rPr>
          <w:rFonts w:ascii="Times New Roman" w:hAnsi="Times New Roman" w:cs="Times New Roman"/>
          <w:sz w:val="24"/>
          <w:szCs w:val="24"/>
        </w:rPr>
      </w:pPr>
      <w:r w:rsidRPr="00C73E0C">
        <w:rPr>
          <w:rFonts w:ascii="Times New Roman" w:hAnsi="Times New Roman" w:cs="Times New Roman"/>
          <w:sz w:val="24"/>
          <w:szCs w:val="24"/>
        </w:rPr>
        <w:t>В генераторе с параллельным возбуждением обмотка возбуждения присоединена через регулировочный реостат параллельно обмотке якоря. Для нормальной работы потребителей электроэнергии необходимо поддерживать постоянство напряжения на зажимах генератора, несмотря на изменение общей нагрузки. Это осуществляется посредством регулирования тока возбуждения.</w:t>
      </w:r>
    </w:p>
    <w:p w14:paraId="09C51A43" w14:textId="77777777" w:rsidR="00957D50" w:rsidRPr="00C73E0C" w:rsidRDefault="00957D50" w:rsidP="00C73E0C">
      <w:pPr>
        <w:jc w:val="both"/>
        <w:rPr>
          <w:rFonts w:ascii="Times New Roman" w:hAnsi="Times New Roman" w:cs="Times New Roman"/>
          <w:sz w:val="24"/>
          <w:szCs w:val="24"/>
        </w:rPr>
      </w:pPr>
      <w:r w:rsidRPr="00C73E0C">
        <w:rPr>
          <w:rFonts w:ascii="Times New Roman" w:hAnsi="Times New Roman" w:cs="Times New Roman"/>
          <w:sz w:val="24"/>
          <w:szCs w:val="24"/>
        </w:rPr>
        <w:t>Реостаты возбуждения могут замыкать обмотку «на себя». Если этого не сделать, то при разрыве цепи возбуждения, в обмотке резко увеличится ЭДС самоиндукции, которая может пробить изоляцию. В состоянии, соответствующем короткому замыканию, энергия рассеивается в виде тепла, предотвращая разрушение генератора.</w:t>
      </w:r>
    </w:p>
    <w:p w14:paraId="698D2A7E" w14:textId="77777777" w:rsidR="00C73E0C" w:rsidRPr="00C73E0C" w:rsidRDefault="00C73E0C" w:rsidP="00C73E0C">
      <w:pPr>
        <w:jc w:val="both"/>
        <w:rPr>
          <w:rFonts w:ascii="Times New Roman" w:hAnsi="Times New Roman" w:cs="Times New Roman"/>
          <w:sz w:val="24"/>
          <w:szCs w:val="24"/>
        </w:rPr>
      </w:pPr>
      <w:r w:rsidRPr="00C73E0C">
        <w:rPr>
          <w:rFonts w:ascii="Times New Roman" w:hAnsi="Times New Roman" w:cs="Times New Roman"/>
          <w:b/>
          <w:sz w:val="24"/>
          <w:szCs w:val="24"/>
        </w:rPr>
        <w:t>Преимущество</w:t>
      </w:r>
      <w:r>
        <w:rPr>
          <w:rFonts w:ascii="Times New Roman" w:hAnsi="Times New Roman" w:cs="Times New Roman"/>
          <w:sz w:val="24"/>
          <w:szCs w:val="24"/>
        </w:rPr>
        <w:t xml:space="preserve"> генераторов постоянного тока в том, что они </w:t>
      </w:r>
      <w:r w:rsidRPr="00C73E0C">
        <w:rPr>
          <w:rFonts w:ascii="Times New Roman" w:hAnsi="Times New Roman" w:cs="Times New Roman"/>
          <w:sz w:val="24"/>
          <w:szCs w:val="24"/>
        </w:rPr>
        <w:t>не боятся коротких замыканий. При коротком замыкании ток во внешней цепи резко увеличивается, следовательно, возрастает ток в якорной обмотке генератора. В результате резко увеличивается падение напряжения в якорной обмотке, в свою очередь снижается напряжение на зажимах генератора, снижается ток возбуждения, снижается ЭДС генератора и ток в якорной обмотке. Все эти процессы протекают настолько быстро, что кратковременный ток короткого замыкания не успевает прогреть провода якорной обмотк</w:t>
      </w:r>
      <w:r>
        <w:rPr>
          <w:rFonts w:ascii="Times New Roman" w:hAnsi="Times New Roman" w:cs="Times New Roman"/>
          <w:sz w:val="24"/>
          <w:szCs w:val="24"/>
        </w:rPr>
        <w:t>и</w:t>
      </w:r>
    </w:p>
    <w:p w14:paraId="67A41FC7" w14:textId="77777777" w:rsidR="00957D50" w:rsidRPr="00C73E0C" w:rsidRDefault="00957D50" w:rsidP="00C73E0C">
      <w:pPr>
        <w:jc w:val="both"/>
        <w:rPr>
          <w:rFonts w:ascii="Times New Roman" w:hAnsi="Times New Roman" w:cs="Times New Roman"/>
          <w:sz w:val="24"/>
          <w:szCs w:val="24"/>
        </w:rPr>
      </w:pPr>
      <w:r w:rsidRPr="00C73E0C">
        <w:rPr>
          <w:rFonts w:ascii="Times New Roman" w:hAnsi="Times New Roman" w:cs="Times New Roman"/>
          <w:sz w:val="24"/>
          <w:szCs w:val="24"/>
        </w:rPr>
        <w:t>Генераторы постоянного тока с параллельным возбуждением применяются в технике связи для питания радиоустановок, для питания зарядных агрегатов, в передвижных сварочных аппаратах.</w:t>
      </w:r>
    </w:p>
    <w:p w14:paraId="1E6406BD" w14:textId="77777777" w:rsidR="00957D50" w:rsidRPr="00C73E0C" w:rsidRDefault="00957D50" w:rsidP="00C73E0C">
      <w:pPr>
        <w:jc w:val="both"/>
        <w:rPr>
          <w:rFonts w:ascii="Times New Roman" w:hAnsi="Times New Roman" w:cs="Times New Roman"/>
          <w:b/>
          <w:sz w:val="24"/>
          <w:szCs w:val="24"/>
        </w:rPr>
      </w:pPr>
      <w:r w:rsidRPr="00C73E0C">
        <w:rPr>
          <w:rFonts w:ascii="Times New Roman" w:hAnsi="Times New Roman" w:cs="Times New Roman"/>
          <w:b/>
          <w:sz w:val="24"/>
          <w:szCs w:val="24"/>
        </w:rPr>
        <w:t xml:space="preserve">Генераторы с </w:t>
      </w:r>
      <w:r w:rsidRPr="00C73E0C">
        <w:rPr>
          <w:rFonts w:ascii="Times New Roman" w:hAnsi="Times New Roman" w:cs="Times New Roman"/>
          <w:b/>
          <w:sz w:val="24"/>
          <w:szCs w:val="24"/>
        </w:rPr>
        <w:t>последовательным возбуждением</w:t>
      </w:r>
    </w:p>
    <w:p w14:paraId="7E633448" w14:textId="77777777" w:rsidR="00957D50" w:rsidRPr="00C73E0C" w:rsidRDefault="00957D50" w:rsidP="00C73E0C">
      <w:pPr>
        <w:jc w:val="both"/>
        <w:rPr>
          <w:rFonts w:ascii="Times New Roman" w:hAnsi="Times New Roman" w:cs="Times New Roman"/>
          <w:sz w:val="24"/>
          <w:szCs w:val="24"/>
        </w:rPr>
      </w:pPr>
      <w:r w:rsidRPr="00C73E0C">
        <w:rPr>
          <w:rFonts w:ascii="Times New Roman" w:hAnsi="Times New Roman" w:cs="Times New Roman"/>
          <w:sz w:val="24"/>
          <w:szCs w:val="24"/>
        </w:rPr>
        <w:t>Последовательные обмотки вырабатывают ток, равен току генератора. Поскольку на холостом ходе нагрузка равна нулю, то и возбуждение нулевое. Это значит, что характеристику холостого хода невозможно снять, то есть регулировочные характеристики отсутствуют.</w:t>
      </w:r>
    </w:p>
    <w:p w14:paraId="3ED9B421" w14:textId="77777777" w:rsidR="00957D50" w:rsidRPr="00C73E0C" w:rsidRDefault="00957D50" w:rsidP="00C73E0C">
      <w:pPr>
        <w:jc w:val="both"/>
        <w:rPr>
          <w:rFonts w:ascii="Times New Roman" w:hAnsi="Times New Roman" w:cs="Times New Roman"/>
          <w:sz w:val="24"/>
          <w:szCs w:val="24"/>
        </w:rPr>
      </w:pPr>
      <w:r w:rsidRPr="00C73E0C">
        <w:rPr>
          <w:rFonts w:ascii="Times New Roman" w:hAnsi="Times New Roman" w:cs="Times New Roman"/>
          <w:b/>
          <w:sz w:val="24"/>
          <w:szCs w:val="24"/>
        </w:rPr>
        <w:lastRenderedPageBreak/>
        <w:t>Недостаток</w:t>
      </w:r>
      <w:r w:rsidRPr="00C73E0C">
        <w:rPr>
          <w:rFonts w:ascii="Times New Roman" w:hAnsi="Times New Roman" w:cs="Times New Roman"/>
          <w:sz w:val="24"/>
          <w:szCs w:val="24"/>
        </w:rPr>
        <w:t xml:space="preserve"> в</w:t>
      </w:r>
      <w:r w:rsidRPr="00C73E0C">
        <w:rPr>
          <w:rFonts w:ascii="Times New Roman" w:hAnsi="Times New Roman" w:cs="Times New Roman"/>
          <w:sz w:val="24"/>
          <w:szCs w:val="24"/>
        </w:rPr>
        <w:t xml:space="preserve"> генераторах с последовательным возбуждением практически отсутствует ток, при вращении ротора на холостых оборотах. Для запуска процесса возбуждения необходимо к зажимам генератора подключить внешнюю нагрузку. Такая выраженная зависимость напряжения от нагрузки является недостатком последовательных обмоток. Такие устройства можно использовать только для питания электроприборов с постоянной нагрузкой</w:t>
      </w:r>
      <w:r w:rsidR="00C73E0C" w:rsidRPr="00C73E0C">
        <w:rPr>
          <w:rFonts w:ascii="Times New Roman" w:hAnsi="Times New Roman" w:cs="Times New Roman"/>
          <w:sz w:val="24"/>
          <w:szCs w:val="24"/>
        </w:rPr>
        <w:t xml:space="preserve">, </w:t>
      </w:r>
      <w:r w:rsidR="00C73E0C" w:rsidRPr="00C73E0C">
        <w:rPr>
          <w:rFonts w:ascii="Times New Roman" w:hAnsi="Times New Roman" w:cs="Times New Roman"/>
          <w:sz w:val="24"/>
          <w:szCs w:val="24"/>
        </w:rPr>
        <w:t>например, для питания электровентиляторов, электронасосов, электропривода станков.</w:t>
      </w:r>
    </w:p>
    <w:p w14:paraId="40E02723" w14:textId="77777777" w:rsidR="00C73E0C" w:rsidRPr="00C73E0C" w:rsidRDefault="00C73E0C" w:rsidP="00C73E0C">
      <w:pPr>
        <w:jc w:val="both"/>
        <w:rPr>
          <w:rFonts w:ascii="Times New Roman" w:hAnsi="Times New Roman" w:cs="Times New Roman"/>
          <w:b/>
          <w:sz w:val="24"/>
          <w:szCs w:val="24"/>
        </w:rPr>
      </w:pPr>
      <w:r w:rsidRPr="00C73E0C">
        <w:rPr>
          <w:rFonts w:ascii="Times New Roman" w:hAnsi="Times New Roman" w:cs="Times New Roman"/>
          <w:b/>
          <w:sz w:val="24"/>
          <w:szCs w:val="24"/>
        </w:rPr>
        <w:t>Генераторы со смешанным возбуждением</w:t>
      </w:r>
    </w:p>
    <w:p w14:paraId="724A38B0" w14:textId="77777777" w:rsidR="00C73E0C" w:rsidRPr="00C73E0C" w:rsidRDefault="00C73E0C" w:rsidP="00C73E0C">
      <w:pPr>
        <w:jc w:val="both"/>
        <w:rPr>
          <w:rFonts w:ascii="Times New Roman" w:hAnsi="Times New Roman" w:cs="Times New Roman"/>
          <w:sz w:val="24"/>
          <w:szCs w:val="24"/>
        </w:rPr>
      </w:pPr>
      <w:r w:rsidRPr="00C73E0C">
        <w:rPr>
          <w:rFonts w:ascii="Times New Roman" w:hAnsi="Times New Roman" w:cs="Times New Roman"/>
          <w:sz w:val="24"/>
          <w:szCs w:val="24"/>
        </w:rPr>
        <w:t>В генераторе со смешанным возбуждением имеются две обмотки возбуждения: основная (подключена параллельно якорной обмотке, состоит из большого числа витков тонкой проволоки) и вспомогательная (подключена последовательно к якорной обмотке, состоит из относительно небольшого числа витков относительно толстой проволоки). В цепь обмотки параллельного возбуждения включен реостат возбуждения, с помощью которого регулируется ток возбуждения в этой обмотке.</w:t>
      </w:r>
    </w:p>
    <w:p w14:paraId="246DA303" w14:textId="77777777" w:rsidR="00C73E0C" w:rsidRPr="00C73E0C" w:rsidRDefault="00C73E0C" w:rsidP="00C73E0C">
      <w:pPr>
        <w:jc w:val="both"/>
        <w:rPr>
          <w:rFonts w:ascii="Times New Roman" w:hAnsi="Times New Roman" w:cs="Times New Roman"/>
          <w:sz w:val="24"/>
          <w:szCs w:val="24"/>
        </w:rPr>
      </w:pPr>
      <w:r w:rsidRPr="00C73E0C">
        <w:rPr>
          <w:rFonts w:ascii="Times New Roman" w:hAnsi="Times New Roman" w:cs="Times New Roman"/>
          <w:sz w:val="24"/>
          <w:szCs w:val="24"/>
        </w:rPr>
        <w:t>Наличие параллельной и последовательной обмоток возбуждения в генераторе даёт возможность сочетать в нём характеристики генераторов с параллельным и последовательным возбуждением.</w:t>
      </w:r>
    </w:p>
    <w:p w14:paraId="1D13734C" w14:textId="77777777" w:rsidR="00C73E0C" w:rsidRPr="00C73E0C" w:rsidRDefault="00C73E0C" w:rsidP="00C73E0C">
      <w:pPr>
        <w:jc w:val="both"/>
        <w:rPr>
          <w:rFonts w:ascii="Times New Roman" w:hAnsi="Times New Roman" w:cs="Times New Roman"/>
          <w:sz w:val="24"/>
          <w:szCs w:val="24"/>
        </w:rPr>
      </w:pPr>
      <w:r w:rsidRPr="00C73E0C">
        <w:rPr>
          <w:rFonts w:ascii="Times New Roman" w:hAnsi="Times New Roman" w:cs="Times New Roman"/>
          <w:b/>
          <w:sz w:val="24"/>
          <w:szCs w:val="24"/>
        </w:rPr>
        <w:t>Основное преимущество</w:t>
      </w:r>
      <w:r w:rsidRPr="00C73E0C">
        <w:rPr>
          <w:rFonts w:ascii="Times New Roman" w:hAnsi="Times New Roman" w:cs="Times New Roman"/>
          <w:sz w:val="24"/>
          <w:szCs w:val="24"/>
        </w:rPr>
        <w:t xml:space="preserve"> генераторов со смешанным возбуждением перед прочими типами генераторов постоянного тока — их способность поддерживать практически постоянным напряжение на своих зажимах при изменении нагрузки в широких пределах.</w:t>
      </w:r>
    </w:p>
    <w:p w14:paraId="0E3AEFD9" w14:textId="77777777" w:rsidR="00C73E0C" w:rsidRDefault="00C73E0C" w:rsidP="00C73E0C">
      <w:pPr>
        <w:jc w:val="both"/>
        <w:rPr>
          <w:rFonts w:ascii="Times New Roman" w:hAnsi="Times New Roman" w:cs="Times New Roman"/>
          <w:sz w:val="24"/>
          <w:szCs w:val="24"/>
        </w:rPr>
      </w:pPr>
      <w:r w:rsidRPr="00C73E0C">
        <w:rPr>
          <w:rFonts w:ascii="Times New Roman" w:hAnsi="Times New Roman" w:cs="Times New Roman"/>
          <w:b/>
          <w:sz w:val="24"/>
          <w:szCs w:val="24"/>
        </w:rPr>
        <w:t>Недостатком</w:t>
      </w:r>
      <w:r w:rsidRPr="00C73E0C">
        <w:rPr>
          <w:rFonts w:ascii="Times New Roman" w:hAnsi="Times New Roman" w:cs="Times New Roman"/>
          <w:sz w:val="24"/>
          <w:szCs w:val="24"/>
        </w:rPr>
        <w:t xml:space="preserve"> генераторов со смешанным возбуждением является их боязнь коротких замыканий, а также сложность конструкции из-за наличия последовательной и параллельной обмоток возбуждения.</w:t>
      </w:r>
    </w:p>
    <w:p w14:paraId="06100505" w14:textId="77777777" w:rsidR="00C73E0C" w:rsidRPr="00C73E0C" w:rsidRDefault="00B44AD8" w:rsidP="00C73E0C">
      <w:pPr>
        <w:jc w:val="both"/>
        <w:rPr>
          <w:rFonts w:ascii="Times New Roman" w:hAnsi="Times New Roman" w:cs="Times New Roman"/>
          <w:sz w:val="24"/>
          <w:szCs w:val="24"/>
        </w:rPr>
      </w:pPr>
      <w:r>
        <w:rPr>
          <w:noProof/>
        </w:rPr>
        <w:drawing>
          <wp:anchor distT="0" distB="0" distL="114300" distR="114300" simplePos="0" relativeHeight="251658240" behindDoc="0" locked="0" layoutInCell="1" allowOverlap="1" wp14:anchorId="546D3463" wp14:editId="7C7FAE66">
            <wp:simplePos x="0" y="0"/>
            <wp:positionH relativeFrom="margin">
              <wp:align>left</wp:align>
            </wp:positionH>
            <wp:positionV relativeFrom="paragraph">
              <wp:posOffset>294640</wp:posOffset>
            </wp:positionV>
            <wp:extent cx="2040890" cy="1181100"/>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0890" cy="11811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7F35C276" wp14:editId="4C723522">
            <wp:simplePos x="0" y="0"/>
            <wp:positionH relativeFrom="column">
              <wp:posOffset>2470785</wp:posOffset>
            </wp:positionH>
            <wp:positionV relativeFrom="paragraph">
              <wp:posOffset>248920</wp:posOffset>
            </wp:positionV>
            <wp:extent cx="2945130" cy="1249680"/>
            <wp:effectExtent l="0" t="0" r="7620" b="7620"/>
            <wp:wrapTopAndBottom/>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5130" cy="1249680"/>
                    </a:xfrm>
                    <a:prstGeom prst="rect">
                      <a:avLst/>
                    </a:prstGeom>
                    <a:noFill/>
                  </pic:spPr>
                </pic:pic>
              </a:graphicData>
            </a:graphic>
            <wp14:sizeRelH relativeFrom="margin">
              <wp14:pctWidth>0</wp14:pctWidth>
            </wp14:sizeRelH>
            <wp14:sizeRelV relativeFrom="margin">
              <wp14:pctHeight>0</wp14:pctHeight>
            </wp14:sizeRelV>
          </wp:anchor>
        </w:drawing>
      </w:r>
    </w:p>
    <w:p w14:paraId="2F9D323C" w14:textId="77777777" w:rsidR="00C73E0C" w:rsidRDefault="00C73E0C" w:rsidP="00957D50">
      <w:r>
        <w:t xml:space="preserve">   </w:t>
      </w:r>
      <w:r>
        <w:br w:type="textWrapping" w:clear="all"/>
      </w:r>
    </w:p>
    <w:p w14:paraId="3C9D0216" w14:textId="77777777" w:rsidR="00C73E0C" w:rsidRDefault="00C73E0C" w:rsidP="00957D50"/>
    <w:p w14:paraId="6E65DB1C" w14:textId="77777777" w:rsidR="00C73E0C" w:rsidRDefault="00B44AD8" w:rsidP="00957D50">
      <w:r>
        <w:rPr>
          <w:noProof/>
        </w:rPr>
        <w:drawing>
          <wp:inline distT="0" distB="0" distL="0" distR="0" wp14:anchorId="75DB561A" wp14:editId="7A83133C">
            <wp:extent cx="2635590" cy="13557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flipH="1">
                      <a:off x="0" y="0"/>
                      <a:ext cx="2757890" cy="1418635"/>
                    </a:xfrm>
                    <a:prstGeom prst="rect">
                      <a:avLst/>
                    </a:prstGeom>
                    <a:noFill/>
                  </pic:spPr>
                </pic:pic>
              </a:graphicData>
            </a:graphic>
          </wp:inline>
        </w:drawing>
      </w:r>
      <w:r>
        <w:rPr>
          <w:noProof/>
        </w:rPr>
        <w:drawing>
          <wp:inline distT="0" distB="0" distL="0" distR="0" wp14:anchorId="1185E54D" wp14:editId="58BA823A">
            <wp:extent cx="2979420" cy="1436370"/>
            <wp:effectExtent l="0" t="0" r="381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79420" cy="1436370"/>
                    </a:xfrm>
                    <a:prstGeom prst="rect">
                      <a:avLst/>
                    </a:prstGeom>
                    <a:noFill/>
                  </pic:spPr>
                </pic:pic>
              </a:graphicData>
            </a:graphic>
          </wp:inline>
        </w:drawing>
      </w:r>
    </w:p>
    <w:p w14:paraId="5493A833" w14:textId="77777777" w:rsidR="00957D50" w:rsidRDefault="00957D50" w:rsidP="00957D50"/>
    <w:p w14:paraId="3FA87D13" w14:textId="77777777" w:rsidR="004F0D3C" w:rsidRDefault="004F0D3C" w:rsidP="004F0D3C"/>
    <w:sectPr w:rsidR="004F0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E4952"/>
    <w:multiLevelType w:val="hybridMultilevel"/>
    <w:tmpl w:val="0E3084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1993467"/>
    <w:multiLevelType w:val="hybridMultilevel"/>
    <w:tmpl w:val="23C216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7F5023F"/>
    <w:multiLevelType w:val="hybridMultilevel"/>
    <w:tmpl w:val="9F724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D4C161B"/>
    <w:multiLevelType w:val="hybridMultilevel"/>
    <w:tmpl w:val="899213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29"/>
    <w:rsid w:val="004F0D3C"/>
    <w:rsid w:val="00957D50"/>
    <w:rsid w:val="009D4E29"/>
    <w:rsid w:val="00A12FB0"/>
    <w:rsid w:val="00B44AD8"/>
    <w:rsid w:val="00C73E0C"/>
    <w:rsid w:val="00F55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7E7586DF"/>
  <w15:chartTrackingRefBased/>
  <w15:docId w15:val="{BF166591-5579-4FB1-9155-020ACB4C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552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1144</Words>
  <Characters>6525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Горбушин</dc:creator>
  <cp:keywords/>
  <dc:description/>
  <cp:lastModifiedBy>Никита Горбушин</cp:lastModifiedBy>
  <cp:revision>1</cp:revision>
  <dcterms:created xsi:type="dcterms:W3CDTF">2024-05-06T17:41:00Z</dcterms:created>
  <dcterms:modified xsi:type="dcterms:W3CDTF">2024-05-06T18:44:00Z</dcterms:modified>
</cp:coreProperties>
</file>