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57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УДК 582.284</w:t>
      </w:r>
    </w:p>
    <w:p>
      <w:pPr>
        <w:pStyle w:val="style157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СОДЕРЖАНИЕ ТЯЖЕЛЫХ МЕТАЛЛОВ В ВЕШЕНКЕ</w:t>
      </w:r>
    </w:p>
    <w:p>
      <w:pPr>
        <w:pStyle w:val="style157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ОБЫКНОВЕННОЙ</w:t>
      </w:r>
      <w:r>
        <w:rPr>
          <w:rFonts w:ascii="Times New Roman" w:cs="Times New Roman" w:hAnsi="Times New Roman"/>
          <w:b/>
          <w:sz w:val="24"/>
          <w:szCs w:val="24"/>
        </w:rPr>
        <w:t>(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>PLEUROTUSOSTREATUS</w:t>
      </w:r>
      <w:r>
        <w:rPr>
          <w:rFonts w:ascii="Times New Roman" w:cs="Times New Roman" w:hAnsi="Times New Roman"/>
          <w:b/>
          <w:sz w:val="24"/>
          <w:szCs w:val="24"/>
        </w:rPr>
        <w:t xml:space="preserve">) </w:t>
      </w:r>
      <w:r>
        <w:rPr>
          <w:rFonts w:ascii="Times New Roman" w:cs="Times New Roman" w:hAnsi="Times New Roman"/>
          <w:b/>
          <w:sz w:val="24"/>
          <w:szCs w:val="24"/>
          <w:lang w:val="ru-RU"/>
        </w:rPr>
        <w:t>И ЕГО ВЛИЯНИЕ НА ОРГАНИЗМ ЧЕЛОВЕКА</w:t>
      </w:r>
    </w:p>
    <w:p>
      <w:pPr>
        <w:pStyle w:val="style157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57"/>
        <w:jc w:val="right"/>
        <w:rPr>
          <w:rFonts w:ascii="Times New Roman" w:cs="Times New Roman" w:hAnsi="Times New Roman"/>
          <w:b/>
          <w:i/>
          <w:sz w:val="24"/>
          <w:szCs w:val="24"/>
        </w:rPr>
      </w:pPr>
      <w:r>
        <w:rPr>
          <w:rFonts w:ascii="Times New Roman" w:cs="Times New Roman" w:hAnsi="Times New Roman"/>
          <w:b/>
          <w:i/>
          <w:sz w:val="24"/>
          <w:szCs w:val="24"/>
        </w:rPr>
        <w:t xml:space="preserve">Кубаева А.Р. – </w:t>
      </w:r>
      <w:r>
        <w:rPr>
          <w:rFonts w:ascii="Times New Roman" w:cs="Times New Roman" w:hAnsi="Times New Roman"/>
          <w:i/>
          <w:sz w:val="24"/>
          <w:szCs w:val="24"/>
        </w:rPr>
        <w:t>магистрант 2 курса</w:t>
      </w:r>
    </w:p>
    <w:p>
      <w:pPr>
        <w:pStyle w:val="style157"/>
        <w:jc w:val="right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Западно-Казахстанский университет имени М.Утемисова, г. Уральск</w:t>
      </w:r>
    </w:p>
    <w:p>
      <w:pPr>
        <w:pStyle w:val="style157"/>
        <w:jc w:val="right"/>
        <w:rPr>
          <w:rFonts w:ascii="Times New Roman" w:cs="Times New Roman" w:hAnsi="Times New Roman"/>
          <w:sz w:val="24"/>
          <w:szCs w:val="24"/>
          <w:lang w:val="en-US"/>
        </w:rPr>
      </w:pPr>
      <w:r>
        <w:rPr>
          <w:rFonts w:ascii="Times New Roman" w:cs="Times New Roman" w:hAnsi="Times New Roman"/>
          <w:i/>
          <w:sz w:val="24"/>
          <w:szCs w:val="24"/>
          <w:lang w:val="en-US"/>
        </w:rPr>
        <w:t>alekon_04@mail.ru</w:t>
      </w:r>
    </w:p>
    <w:p>
      <w:pPr>
        <w:pStyle w:val="style157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57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Аннотация.</w:t>
      </w:r>
      <w:r>
        <w:rPr>
          <w:rFonts w:ascii="Times New Roman" w:cs="Times New Roman" w:hAnsi="Times New Roman"/>
          <w:sz w:val="24"/>
          <w:szCs w:val="24"/>
        </w:rPr>
        <w:t xml:space="preserve">В статье рассматриваются чернотополевыесообщества пораженные вешенкой обыкновенной из которых были выделены сухая и сырая биомасса на содержание 12 тяжелых металлов. </w:t>
      </w:r>
      <w:r>
        <w:rPr>
          <w:rFonts w:ascii="Times New Roman" w:cs="Times New Roman" w:hAnsi="Times New Roman"/>
          <w:sz w:val="24"/>
          <w:szCs w:val="24"/>
        </w:rPr>
        <w:t>Вопросы продовольственной безопасности остаются одним из основных вопросов обеспечения устойчивого глобального развития, и поэтому опасное воздействие тяжелых металлов на пищевые вещества вызывает обеспокоенность в связи с угрозой для здоровья человека и продовольственной безопасности в целом. Вешенкаобыкновенная</w:t>
      </w:r>
      <w:r>
        <w:rPr>
          <w:rFonts w:ascii="Times New Roman" w:cs="Times New Roman" w:hAnsi="Times New Roman"/>
          <w:sz w:val="24"/>
          <w:szCs w:val="24"/>
        </w:rPr>
        <w:t>(</w:t>
      </w:r>
      <w:r>
        <w:rPr>
          <w:rFonts w:ascii="Times New Roman" w:cs="Times New Roman" w:hAnsi="Times New Roman"/>
          <w:sz w:val="24"/>
          <w:szCs w:val="24"/>
        </w:rPr>
        <w:t>PleurotusostreatusP.Kumm., 1871</w:t>
      </w:r>
      <w:r>
        <w:rPr>
          <w:rFonts w:ascii="Times New Roman" w:cs="Times New Roman" w:hAnsi="Times New Roman"/>
          <w:sz w:val="24"/>
          <w:szCs w:val="24"/>
        </w:rPr>
        <w:t>)</w:t>
      </w:r>
      <w:r>
        <w:rPr>
          <w:rFonts w:ascii="Times New Roman" w:cs="Times New Roman" w:hAnsi="Times New Roman"/>
          <w:sz w:val="24"/>
          <w:szCs w:val="24"/>
        </w:rPr>
        <w:t xml:space="preserve">- съедобный вид грибов с перспективными пищевыми и лечебными ценностями. Однако Вешенка обыкновенная весьма подвержена загрязнению тяжелыми металлами в результате загрязнения почвы, добычи полезных ископаемых или другой антропогенной деятельности. С целью выяснения уровня загрязнения и риска, связанного с потреблением данных видов грибов из загрязненного источника, в этом исследовании изучалось количество тяжелых металлов в вешенке обыкновенной, выращенной в пробе почвы, собранной на добытом участке. 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Основываясь на значениях коэффициента опасности (HQ), полученных как для взрослых, так и для детей, мы предполагаем, что не существует возможных канцерогенных рисков для человека, связанных с потреблением гриба Вешенки обыкновенной. Однако непрерывное потребление может привести к серьезной опасности для здоровья из-за уровней некоторых тяжелых металлов, которые были выше допустимого предела, считающегося безопасным для потребления человеком. Из исследования можно сделать вывод о том, что Вешенкаобыкновенная обладают потенциалом для биоаккумуляции токсичных металлов из загрязненных почв, поэтому мы рекомендуем не собирать грибы на загрязненных почвах.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Ключевые слова:</w:t>
      </w:r>
      <w:r>
        <w:rPr>
          <w:rFonts w:ascii="Times New Roman" w:cs="Times New Roman" w:hAnsi="Times New Roman"/>
          <w:sz w:val="24"/>
          <w:szCs w:val="24"/>
        </w:rPr>
        <w:t>тополь черный,</w:t>
      </w:r>
      <w:r>
        <w:rPr>
          <w:rFonts w:ascii="Times New Roman" w:cs="Times New Roman" w:hAnsi="Times New Roman"/>
          <w:sz w:val="24"/>
          <w:szCs w:val="24"/>
        </w:rPr>
        <w:t xml:space="preserve"> тяжелые металлы, сорбция, энтеросорбенты, хитин, грибы, вешенка обыкновенная</w:t>
      </w:r>
      <w:r>
        <w:rPr>
          <w:rFonts w:ascii="Times New Roman" w:cs="Times New Roman" w:hAnsi="Times New Roman"/>
          <w:sz w:val="24"/>
          <w:szCs w:val="24"/>
        </w:rPr>
        <w:t>, анализ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Актуальность.</w:t>
      </w:r>
      <w:r>
        <w:rPr>
          <w:rFonts w:ascii="Times New Roman" w:cs="Times New Roman" w:hAnsi="Times New Roman"/>
          <w:sz w:val="24"/>
          <w:szCs w:val="24"/>
        </w:rPr>
        <w:t xml:space="preserve">Актуальность темы исследования определяется широким распространением грибов на Земле. Грибы – самые многочисленные живые организмы на Земле. Они встречаются – в почве, в воде и даже в воздухе. Современным биологам известно около 100 тыс видов. Они имеют большой спрос, так как богаты питательными веществами. 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Состояние лесных экосистем принято оценивать с позиций биологического разнообразия входящих в их состав высших растений, мохообразных и лишайников. Между тем, грибы являются одним из важнейших компонентов гетеротрофного блока лесных экосистем. При нормальном функционировании лесных экосистем особая роль принадлежит грибам – редуцентам древесины, или ксилотрофам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 xml:space="preserve">Вешенка обыкновенная- съедобный вид грибов с перспективными пищевыми и лечебными ценностями. Однако Вешенка весьма подвержен загрязнению тяжелыми металлами в результате загрязнения почвы, добычи полезных ископаемых или другой антропогенной деятельности. С целью выяснения уровня загрязнения и риска, связанного с потреблением вешенок из загрязненного источника, в этом исследовании изучалось количество тяжелых металлов в крышках и стеблях, выращенных в пробе почвы, собранной на добытом участке. 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Объект исследования – ЗКО, Теректинский район, с.Шагата</w:t>
      </w:r>
      <w:r>
        <w:rPr>
          <w:rFonts w:ascii="Times New Roman" w:cs="Times New Roman" w:hAnsi="Times New Roman"/>
          <w:sz w:val="24"/>
          <w:szCs w:val="24"/>
        </w:rPr>
        <w:t>й, озеро «Большое Бобровое».(карта-схема</w:t>
      </w:r>
      <w:r>
        <w:rPr>
          <w:rFonts w:ascii="Times New Roman" w:cs="Times New Roman" w:hAnsi="Times New Roman"/>
          <w:sz w:val="24"/>
          <w:szCs w:val="24"/>
        </w:rPr>
        <w:t>.1)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firstLine="567"/>
        <w:jc w:val="both"/>
        <w:rPr>
          <w:rFonts w:ascii="Times New Roman" w:cs="Times New Roman" w:eastAsia="Calibri" w:hAnsi="Times New Roman"/>
          <w:b/>
          <w:bCs/>
          <w:sz w:val="28"/>
          <w:szCs w:val="28"/>
        </w:rPr>
      </w:pPr>
      <w:r>
        <w:rPr>
          <w:rFonts w:ascii="Calibri" w:cs="Times New Roman" w:eastAsia="Calibri" w:hAnsi="Calibri"/>
          <w:noProof/>
          <w:lang w:eastAsia="ru-RU"/>
        </w:rPr>
        <w:pict>
          <v:oval id="1026" fillcolor="red" stroked="t" style="position:absolute;margin-left:96.0pt;margin-top:191.45pt;width:7.1pt;height:6.55pt;z-index:2;mso-position-horizontal-relative:text;mso-position-vertical-relative:text;mso-width-relative:margin;mso-height-relative:margin;mso-wrap-distance-left:0.0pt;mso-wrap-distance-right:0.0pt;visibility:visible;">
            <v:stroke joinstyle="miter" color="#2f528f" weight="1.0pt"/>
            <v:fill/>
          </v:oval>
        </w:pict>
      </w:r>
      <w:r>
        <w:rPr>
          <w:rFonts w:ascii="Calibri" w:cs="Times New Roman" w:eastAsia="Calibri" w:hAnsi="Calibri"/>
          <w:noProof/>
          <w:lang w:eastAsia="ru-RU"/>
        </w:rPr>
        <w:drawing>
          <wp:inline distL="0" distT="0" distB="0" distR="0">
            <wp:extent cx="5188527" cy="3319606"/>
            <wp:effectExtent l="19050" t="19050" r="12700" b="14605"/>
            <wp:docPr id="1027" name="Picture 2" descr="C:\Users\Admin\Desktop\479efac5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" cstate="print"/>
                    <a:srcRect l="22219" t="0" r="9779" b="0"/>
                    <a:stretch/>
                  </pic:blipFill>
                  <pic:spPr>
                    <a:xfrm rot="0">
                      <a:off x="0" y="0"/>
                      <a:ext cx="5188527" cy="3319606"/>
                    </a:xfrm>
                    <a:prstGeom prst="rect"/>
                    <a:ln cmpd="sng" cap="flat" w="9525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firstLine="567"/>
        <w:jc w:val="center"/>
        <w:rPr>
          <w:rFonts w:ascii="Times New Roman" w:cs="Times New Roman" w:eastAsia="Calibri" w:hAnsi="Times New Roman"/>
          <w:bCs/>
          <w:sz w:val="24"/>
          <w:szCs w:val="24"/>
        </w:rPr>
      </w:pPr>
      <w:r>
        <w:rPr>
          <w:rFonts w:ascii="Times New Roman" w:cs="Times New Roman" w:eastAsia="Calibri" w:hAnsi="Times New Roman"/>
          <w:bCs/>
          <w:sz w:val="24"/>
          <w:szCs w:val="24"/>
        </w:rPr>
        <w:t>Карта-схема 1 Теректинского района ЗКО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Пойменное озеро-старица длиной 7 км, шириной 50-60 и глубиной до 5 м. Озеро почти со всех сторон окружено тополевыми и ветловыми рощами. Большое Бобровое находится в 10 км к северу от с.Шагатай. Территория Бударинского лесхоза. Площадь около 42 га. Тип памятника – гидролого-ботанический. [1].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Объектом исследований являлся видовой состав базидиальныхксилотрофных грибов, являющихся возбудителями стволовых и корневых гнилей, а также производящих разложение валежной древесины тополя и вязи в лесах региона. [2].</w:t>
      </w:r>
      <w:r>
        <w:rPr>
          <w:rFonts w:ascii="Times New Roman" w:cs="Times New Roman" w:hAnsi="Times New Roman"/>
          <w:sz w:val="24"/>
          <w:szCs w:val="24"/>
        </w:rPr>
        <w:t>(рис.1</w:t>
      </w:r>
      <w:bookmarkStart w:id="0" w:name="_GoBack"/>
      <w:bookmarkEnd w:id="0"/>
      <w:r>
        <w:rPr>
          <w:rFonts w:ascii="Times New Roman" w:cs="Times New Roman" w:hAnsi="Times New Roman"/>
          <w:sz w:val="24"/>
          <w:szCs w:val="24"/>
        </w:rPr>
        <w:t>)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57"/>
        <w:ind w:firstLine="709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noProof/>
          <w:sz w:val="24"/>
          <w:szCs w:val="24"/>
          <w:lang w:eastAsia="ru-RU"/>
        </w:rPr>
        <w:drawing>
          <wp:inline distL="0" distT="0" distB="0" distR="0">
            <wp:extent cx="3388414" cy="2888673"/>
            <wp:effectExtent l="0" t="0" r="2540" b="6985"/>
            <wp:docPr id="1028" name="Рисунок 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388414" cy="288867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57"/>
        <w:ind w:firstLine="709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Рисунок 1. Вешенка обыкновенная</w:t>
      </w:r>
      <w:r>
        <w:rPr>
          <w:rFonts w:ascii="Times New Roman" w:cs="Times New Roman" w:hAnsi="Times New Roman"/>
          <w:sz w:val="24"/>
          <w:szCs w:val="24"/>
        </w:rPr>
        <w:t>(</w:t>
      </w:r>
      <w:r>
        <w:rPr>
          <w:rFonts w:ascii="Times New Roman" w:cs="Times New Roman" w:hAnsi="Times New Roman"/>
          <w:sz w:val="24"/>
          <w:szCs w:val="24"/>
        </w:rPr>
        <w:t>Pleurotusostreatus</w:t>
      </w:r>
      <w:r>
        <w:rPr>
          <w:rFonts w:ascii="Times New Roman" w:cs="Times New Roman" w:hAnsi="Times New Roman"/>
          <w:sz w:val="24"/>
          <w:szCs w:val="24"/>
        </w:rPr>
        <w:t>P.Kumm., 1871</w:t>
      </w:r>
      <w:r>
        <w:rPr>
          <w:rFonts w:ascii="Times New Roman" w:cs="Times New Roman" w:hAnsi="Times New Roman"/>
          <w:sz w:val="24"/>
          <w:szCs w:val="24"/>
        </w:rPr>
        <w:t>)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Съедобные вешенки (из семейства вешенка обыкновенная содержат высокие концентрации питательных микроэлементов и минеральных составляющих в рационе человека, способствуют росту и восстановлен</w:t>
      </w:r>
      <w:r>
        <w:rPr>
          <w:rFonts w:ascii="Times New Roman" w:cs="Times New Roman" w:hAnsi="Times New Roman"/>
          <w:sz w:val="24"/>
          <w:szCs w:val="24"/>
        </w:rPr>
        <w:t>ию тканей в организме человека</w:t>
      </w:r>
      <w:r>
        <w:rPr>
          <w:rFonts w:ascii="Times New Roman" w:cs="Times New Roman" w:hAnsi="Times New Roman"/>
          <w:sz w:val="24"/>
          <w:szCs w:val="24"/>
        </w:rPr>
        <w:t>. Она представляет собой часть естественной лесной экосистемы и играет важную роль в круговороте элем</w:t>
      </w:r>
      <w:r>
        <w:rPr>
          <w:rFonts w:ascii="Times New Roman" w:cs="Times New Roman" w:hAnsi="Times New Roman"/>
          <w:sz w:val="24"/>
          <w:szCs w:val="24"/>
        </w:rPr>
        <w:t>ентов и органического вещества</w:t>
      </w:r>
      <w:r>
        <w:rPr>
          <w:rFonts w:ascii="Times New Roman" w:cs="Times New Roman" w:hAnsi="Times New Roman"/>
          <w:sz w:val="24"/>
          <w:szCs w:val="24"/>
        </w:rPr>
        <w:t xml:space="preserve">. Вешенка характеризуется низкой </w:t>
      </w:r>
      <w:r>
        <w:rPr>
          <w:rFonts w:ascii="Times New Roman" w:cs="Times New Roman" w:hAnsi="Times New Roman"/>
          <w:sz w:val="24"/>
          <w:szCs w:val="24"/>
        </w:rPr>
        <w:t>энергетической ценностью и высокой концентрацией незаменимых биологически ценных элементов, специфических β-глю</w:t>
      </w:r>
      <w:r>
        <w:rPr>
          <w:rFonts w:ascii="Times New Roman" w:cs="Times New Roman" w:hAnsi="Times New Roman"/>
          <w:sz w:val="24"/>
          <w:szCs w:val="24"/>
        </w:rPr>
        <w:t>канов и антиоксидантных веществ</w:t>
      </w:r>
      <w:r>
        <w:rPr>
          <w:rFonts w:ascii="Times New Roman" w:cs="Times New Roman" w:hAnsi="Times New Roman"/>
          <w:sz w:val="24"/>
          <w:szCs w:val="24"/>
        </w:rPr>
        <w:t>[</w:t>
      </w:r>
      <w:r>
        <w:rPr>
          <w:rFonts w:ascii="Times New Roman" w:cs="Times New Roman" w:hAnsi="Times New Roman"/>
          <w:sz w:val="24"/>
          <w:szCs w:val="24"/>
        </w:rPr>
        <w:t>3</w:t>
      </w:r>
      <w:r>
        <w:rPr>
          <w:rFonts w:ascii="Times New Roman" w:cs="Times New Roman" w:hAnsi="Times New Roman"/>
          <w:sz w:val="24"/>
          <w:szCs w:val="24"/>
        </w:rPr>
        <w:t>]</w:t>
      </w:r>
      <w:r>
        <w:rPr>
          <w:rFonts w:ascii="Times New Roman" w:cs="Times New Roman" w:hAnsi="Times New Roman"/>
          <w:sz w:val="24"/>
          <w:szCs w:val="24"/>
        </w:rPr>
        <w:t xml:space="preserve">. Кроме того, она является ценным источником клетчатки, витаминов и минералов, таких как тиамин, рибофлавин, витамин D, калий, фосфор, железо и кальций,  </w:t>
      </w:r>
      <w:r>
        <w:rPr>
          <w:rFonts w:ascii="Times New Roman" w:cs="Times New Roman" w:hAnsi="Times New Roman"/>
          <w:sz w:val="24"/>
          <w:szCs w:val="24"/>
        </w:rPr>
        <w:t>[</w:t>
      </w:r>
      <w:r>
        <w:rPr>
          <w:rFonts w:ascii="Times New Roman" w:cs="Times New Roman" w:hAnsi="Times New Roman"/>
          <w:sz w:val="24"/>
          <w:szCs w:val="24"/>
        </w:rPr>
        <w:t>4</w:t>
      </w:r>
      <w:r>
        <w:rPr>
          <w:rFonts w:ascii="Times New Roman" w:cs="Times New Roman" w:hAnsi="Times New Roman"/>
          <w:sz w:val="24"/>
          <w:szCs w:val="24"/>
        </w:rPr>
        <w:t>]</w:t>
      </w:r>
      <w:r>
        <w:rPr>
          <w:rFonts w:ascii="Times New Roman" w:cs="Times New Roman" w:hAnsi="Times New Roman"/>
          <w:sz w:val="24"/>
          <w:szCs w:val="24"/>
        </w:rPr>
        <w:t xml:space="preserve">. Давно известно, что грибы способны накапливать большое количество тяжелых металлов, что делает их идеальными для биомониторинга загрязнения окружающей среды, особенно лесных экосистем. Существует множество факторов, влияющих на присутствие металлов в грибах, например климат, условия окружающей среды и концентрация макромолекул в клеточной стенке каждого конкретного вида. В естественных условиях концентрация тяжелых металлов в определенных видах вешенок может быть выше, даже если уровень загрязнения почвы низкий. Самые высокие концентрации микроэлементов в основном обнаруживаются в гемосфере, более низкие значения - в спорах, а самые низкие значения - в стебле  </w:t>
      </w:r>
      <w:r>
        <w:rPr>
          <w:rFonts w:ascii="Times New Roman" w:cs="Times New Roman" w:hAnsi="Times New Roman"/>
          <w:sz w:val="24"/>
          <w:szCs w:val="24"/>
        </w:rPr>
        <w:t>[</w:t>
      </w:r>
      <w:r>
        <w:rPr>
          <w:rFonts w:ascii="Times New Roman" w:cs="Times New Roman" w:hAnsi="Times New Roman"/>
          <w:sz w:val="24"/>
          <w:szCs w:val="24"/>
        </w:rPr>
        <w:t>5,6</w:t>
      </w:r>
      <w:r>
        <w:rPr>
          <w:rFonts w:ascii="Times New Roman" w:cs="Times New Roman" w:hAnsi="Times New Roman"/>
          <w:sz w:val="24"/>
          <w:szCs w:val="24"/>
        </w:rPr>
        <w:t>]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Съедобные грибы ценятся за их уникальный вкус, аромат, пищевую ценность и лекарственный потенциал. Грибы рода вешенкаобыкновенная являются одними из самых популярных съедобных сортов не только благодаря своим свойствам, но и быстрому росту и простоте выращивания. Потребители деликатесов, таких как грибы, которые, возможно, не были тщательно исследованы на содержание токсичных металлов, могут подвергнуться воздействию через диету. Информация о концентрациях тяжелых металлов в пищевых продуктах и их потреблении потребителями с пищей очень важна для оценки их риска для здоровья человека. Таким образом, целью данной исследовательской работы была оценка концентрации тяжелых металлов в вешенке обыкновенной и ее риска для здоровья человека.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Методы исследования</w:t>
      </w:r>
      <w:r>
        <w:rPr>
          <w:rFonts w:ascii="Times New Roman" w:cs="Times New Roman" w:hAnsi="Times New Roman"/>
          <w:b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>Б</w:t>
      </w:r>
      <w:r>
        <w:rPr>
          <w:rFonts w:ascii="Times New Roman" w:cs="Times New Roman" w:hAnsi="Times New Roman"/>
          <w:sz w:val="24"/>
          <w:szCs w:val="24"/>
        </w:rPr>
        <w:t xml:space="preserve">ыли отобраны </w:t>
      </w:r>
      <w:r>
        <w:rPr>
          <w:rFonts w:ascii="Times New Roman" w:cs="Times New Roman" w:hAnsi="Times New Roman"/>
          <w:sz w:val="24"/>
          <w:szCs w:val="24"/>
        </w:rPr>
        <w:t xml:space="preserve">образцы гриба вешенки обыкновенной </w:t>
      </w:r>
      <w:r>
        <w:rPr>
          <w:rFonts w:ascii="Times New Roman" w:cs="Times New Roman" w:hAnsi="Times New Roman"/>
          <w:sz w:val="24"/>
          <w:szCs w:val="24"/>
        </w:rPr>
        <w:t>с наличием дерев</w:t>
      </w:r>
      <w:r>
        <w:rPr>
          <w:rFonts w:ascii="Times New Roman" w:cs="Times New Roman" w:hAnsi="Times New Roman"/>
          <w:sz w:val="24"/>
          <w:szCs w:val="24"/>
        </w:rPr>
        <w:t>ьев различного видового состава в Теректинском районе, с.Шагатай у озера «Большое Бобровое».</w:t>
      </w:r>
      <w:r>
        <w:rPr>
          <w:rFonts w:ascii="Times New Roman" w:cs="Times New Roman" w:hAnsi="Times New Roman"/>
          <w:sz w:val="24"/>
          <w:szCs w:val="24"/>
        </w:rPr>
        <w:t xml:space="preserve"> Распределение и возникновение видов грибов</w:t>
      </w:r>
      <w:r>
        <w:rPr>
          <w:rFonts w:ascii="Times New Roman" w:cs="Times New Roman" w:hAnsi="Times New Roman"/>
          <w:sz w:val="24"/>
          <w:szCs w:val="24"/>
        </w:rPr>
        <w:t>-вешенок</w:t>
      </w:r>
      <w:r>
        <w:rPr>
          <w:rFonts w:ascii="Times New Roman" w:cs="Times New Roman" w:hAnsi="Times New Roman"/>
          <w:sz w:val="24"/>
          <w:szCs w:val="24"/>
        </w:rPr>
        <w:t xml:space="preserve"> изучалось методом трансектного маршрута. Исследования проводились </w:t>
      </w:r>
      <w:r>
        <w:rPr>
          <w:rFonts w:ascii="Times New Roman" w:cs="Times New Roman" w:hAnsi="Times New Roman"/>
          <w:sz w:val="24"/>
          <w:szCs w:val="24"/>
        </w:rPr>
        <w:t>с 2022-2023 годы.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Сбор образцов производился методом маршрутного учета. На маршруте производилось описание биотопов, растительности и субстратов, на которых обитали грибы. Оценка численности ксилотрофных базидиомицетов основывалась на определении в 2-х метровой полосе учета количества древесных остатков, на которых развивается тот или иной вид; за образец принималась единица субстрата, на которой отмеч</w:t>
      </w:r>
      <w:r>
        <w:rPr>
          <w:rFonts w:ascii="Times New Roman" w:cs="Times New Roman" w:hAnsi="Times New Roman"/>
          <w:sz w:val="24"/>
          <w:szCs w:val="24"/>
        </w:rPr>
        <w:t>ались базидиомы данного вида.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Геоботанические исследования </w:t>
      </w:r>
      <w:r>
        <w:rPr>
          <w:rFonts w:ascii="Times New Roman" w:cs="Times New Roman" w:hAnsi="Times New Roman"/>
          <w:sz w:val="24"/>
          <w:szCs w:val="24"/>
        </w:rPr>
        <w:t xml:space="preserve">и описание чернотополевых сообществ </w:t>
      </w:r>
      <w:r>
        <w:rPr>
          <w:rFonts w:ascii="Times New Roman" w:cs="Times New Roman" w:hAnsi="Times New Roman"/>
          <w:sz w:val="24"/>
          <w:szCs w:val="24"/>
        </w:rPr>
        <w:t xml:space="preserve">проводились по общепринятым методикам. На выбранных площадках производилось описание растительности, которое включало в себя выявление видового состава флоры, учет обилия видов растений по шкале Друде, отнесение растений к ярусам. 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Результаты и их обсуждение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Определенное нами предварительно содержание металлов в высушенной биомассе вешенки, хитине из нее, а также пересчитанное на исходные, с 90 мас.% воды, грибы представлено в табл. 1. Как видно из табл. 1, количество меди, кадмия, свинца и цинка в высушенной биомассе грибов (мг/кг сорбента), в пересчете на исходную сырую биомассу, меньше ПДК (Cu – 10.0, Cd – 0.1, Pb – 0.4, Zn – 20.0). Обработки, которым подвергаются грибы при выделении из них хитина, приводят к снижению количества металлов в последнем, причем в разной степе-ни. Сильнее всего уменьшается содержание ванадия (в 67 раз), а количество селена практически не изменяется.</w:t>
      </w:r>
      <w:r>
        <w:rPr>
          <w:rFonts w:ascii="Times New Roman" w:cs="Times New Roman" w:hAnsi="Times New Roman"/>
          <w:sz w:val="24"/>
          <w:szCs w:val="24"/>
        </w:rPr>
        <w:t>[</w:t>
      </w:r>
      <w:r>
        <w:rPr>
          <w:rFonts w:ascii="Times New Roman" w:cs="Times New Roman" w:hAnsi="Times New Roman"/>
          <w:sz w:val="24"/>
          <w:szCs w:val="24"/>
        </w:rPr>
        <w:t>7, 8</w:t>
      </w:r>
      <w:r>
        <w:rPr>
          <w:rFonts w:ascii="Times New Roman" w:cs="Times New Roman" w:hAnsi="Times New Roman"/>
          <w:sz w:val="24"/>
          <w:szCs w:val="24"/>
        </w:rPr>
        <w:t>]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Полученные экспериментальные результаты по сорбции тяжелых металлов высушенной и сырой биомассой грибов вешенки обык</w:t>
      </w:r>
      <w:r>
        <w:rPr>
          <w:rFonts w:ascii="Times New Roman" w:cs="Times New Roman" w:hAnsi="Times New Roman"/>
          <w:sz w:val="24"/>
          <w:szCs w:val="24"/>
        </w:rPr>
        <w:t>новенной представлены в табл. 2.</w:t>
      </w:r>
      <w:r>
        <w:rPr>
          <w:rFonts w:ascii="Times New Roman" w:cs="Times New Roman" w:hAnsi="Times New Roman"/>
          <w:sz w:val="24"/>
          <w:szCs w:val="24"/>
        </w:rPr>
        <w:t xml:space="preserve"> Из табл. 2 видно, что сырая биомасса Вешенки обыкновенной (90 мас.% воды) подвергается более сильному гидролизу, поэтому доля сухого остатка от твердого вещества, содержащегося в исходных грибах, составляет ~34%, и их способность сорбировать Sr, Cd и Pb ниже, чем у сухих грибов. Во всех проведенных экспериментах отделение твердого остатка проводили фильтрованием под вакуумом.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Таблица 1- Содержание ряда металлов в сухой (I), сырой (II) биомассе гриба вешенки обыкновенной и хитине (III) из них, мг/(кг сорбента)</w:t>
      </w:r>
    </w:p>
    <w:tbl>
      <w:tblPr>
        <w:tblStyle w:val="style154"/>
        <w:tblW w:w="9342" w:type="dxa"/>
        <w:tblLook w:val="04A0" w:firstRow="1" w:lastRow="0" w:firstColumn="1" w:lastColumn="0" w:noHBand="0" w:noVBand="1"/>
      </w:tblPr>
      <w:tblGrid>
        <w:gridCol w:w="1109"/>
        <w:gridCol w:w="714"/>
        <w:gridCol w:w="714"/>
        <w:gridCol w:w="647"/>
        <w:gridCol w:w="580"/>
        <w:gridCol w:w="714"/>
        <w:gridCol w:w="580"/>
        <w:gridCol w:w="714"/>
        <w:gridCol w:w="714"/>
        <w:gridCol w:w="714"/>
        <w:gridCol w:w="714"/>
        <w:gridCol w:w="714"/>
        <w:gridCol w:w="714"/>
      </w:tblGrid>
      <w:tr>
        <w:trPr>
          <w:trHeight w:val="572" w:hRule="atLeast"/>
        </w:trPr>
        <w:tc>
          <w:tcPr>
            <w:tcW w:w="110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Cu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Mn</w:t>
            </w:r>
          </w:p>
        </w:tc>
        <w:tc>
          <w:tcPr>
            <w:tcW w:w="64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Fe</w:t>
            </w:r>
          </w:p>
        </w:tc>
        <w:tc>
          <w:tcPr>
            <w:tcW w:w="58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V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Cd</w:t>
            </w:r>
          </w:p>
        </w:tc>
        <w:tc>
          <w:tcPr>
            <w:tcW w:w="58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Pb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Cr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Cs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Sr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Se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Zn</w:t>
            </w:r>
          </w:p>
        </w:tc>
      </w:tr>
      <w:tr>
        <w:tblPrEx/>
        <w:trPr>
          <w:trHeight w:val="583" w:hRule="atLeast"/>
        </w:trPr>
        <w:tc>
          <w:tcPr>
            <w:tcW w:w="110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64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8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58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37.5</w:t>
            </w:r>
          </w:p>
        </w:tc>
      </w:tr>
      <w:tr>
        <w:tblPrEx/>
        <w:trPr>
          <w:trHeight w:val="572" w:hRule="atLeast"/>
        </w:trPr>
        <w:tc>
          <w:tcPr>
            <w:tcW w:w="110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64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58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3.75</w:t>
            </w:r>
          </w:p>
        </w:tc>
      </w:tr>
      <w:tr>
        <w:tblPrEx/>
        <w:trPr>
          <w:trHeight w:val="583" w:hRule="atLeast"/>
        </w:trPr>
        <w:tc>
          <w:tcPr>
            <w:tcW w:w="1109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64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58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58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71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</w:t>
            </w:r>
          </w:p>
        </w:tc>
      </w:tr>
    </w:tbl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  <w:lang w:val="en-US"/>
        </w:rPr>
      </w:pP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Таблица 2- Сорбция металлов из растворов их солей сухой, сырой биомассой гриба вешенки обыкновенной и хитином из него</w:t>
      </w:r>
    </w:p>
    <w:tbl>
      <w:tblPr>
        <w:tblStyle w:val="style154"/>
        <w:tblW w:w="9618" w:type="dxa"/>
        <w:tblLook w:val="04A0" w:firstRow="1" w:lastRow="0" w:firstColumn="1" w:lastColumn="0" w:noHBand="0" w:noVBand="1"/>
      </w:tblPr>
      <w:tblGrid>
        <w:gridCol w:w="1272"/>
        <w:gridCol w:w="1363"/>
        <w:gridCol w:w="1461"/>
        <w:gridCol w:w="1404"/>
        <w:gridCol w:w="1245"/>
        <w:gridCol w:w="2073"/>
        <w:gridCol w:w="1194"/>
      </w:tblGrid>
      <w:tr>
        <w:trPr>
          <w:trHeight w:val="58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Масса вводимой соли, г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Масса вводимого металла, г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Масса сорбента,г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Масса сухого остатка,г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Масса сорбированного металла, г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Symbol" w:hAnsi="Times New Roman"/>
                <w:color w:val="000000"/>
                <w:w w:val="99"/>
                <w:sz w:val="24"/>
                <w:szCs w:val="24"/>
                <w:lang w:eastAsia="ru-RU"/>
              </w:rPr>
              <w:t></w:t>
            </w:r>
            <w:r>
              <w:rPr>
                <w:rFonts w:ascii="Times New Roman" w:cs="Times New Roman" w:eastAsia="Times New Roman" w:hAnsi="Times New Roman"/>
                <w:i/>
                <w:iCs/>
                <w:color w:val="000000"/>
                <w:position w:val="-3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cs="Times New Roman" w:eastAsia="Times New Roman" w:hAnsi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cs="Times New Roman" w:eastAsia="Times New Roman" w:hAnsi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cs="Times New Roman" w:eastAsia="Times New Roman" w:hAnsi="Times New Roman"/>
                <w:color w:val="000000"/>
                <w:w w:val="99"/>
                <w:sz w:val="24"/>
                <w:szCs w:val="24"/>
                <w:lang w:eastAsia="ru-RU"/>
              </w:rPr>
              <w:t>с.%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4" w:hRule="atLeast"/>
        </w:trPr>
        <w:tc>
          <w:tcPr>
            <w:tcW w:w="9618" w:type="dxa"/>
            <w:gridSpan w:val="7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Сухая биомасса Вешенкиобыкновенной</w:t>
            </w:r>
          </w:p>
        </w:tc>
      </w:tr>
      <w:tr>
        <w:tblPrEx/>
        <w:trPr>
          <w:trHeight w:val="58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Sr(NO3)2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0.0193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0.0019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0.0080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0.0008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3.0282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1.0526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1.45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0.53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0.0033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0.0003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42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38</w:t>
            </w:r>
          </w:p>
        </w:tc>
      </w:tr>
      <w:tr>
        <w:tblPrEx/>
        <w:trPr>
          <w:trHeight w:val="58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CsNO3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0.0191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0.0038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0.0130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0.0026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3.000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1.000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1.62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0.52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0.0029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0.0007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22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26</w:t>
            </w:r>
          </w:p>
        </w:tc>
      </w:tr>
      <w:tr>
        <w:tblPrEx/>
        <w:trPr>
          <w:trHeight w:val="29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CdSO4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0.0195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0.0105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3.000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1.50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0.0042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40</w:t>
            </w:r>
          </w:p>
        </w:tc>
      </w:tr>
      <w:tr>
        <w:tblPrEx/>
        <w:trPr>
          <w:trHeight w:val="29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Pb(NO3)2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0.0197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0.0123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3.000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1.52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0.0093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76</w:t>
            </w:r>
          </w:p>
        </w:tc>
      </w:tr>
      <w:tr>
        <w:tblPrEx/>
        <w:trPr>
          <w:trHeight w:val="14" w:hRule="atLeast"/>
        </w:trPr>
        <w:tc>
          <w:tcPr>
            <w:tcW w:w="9618" w:type="dxa"/>
            <w:gridSpan w:val="7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Сырая биомасса Вешенкиобыкновенной</w:t>
            </w:r>
          </w:p>
        </w:tc>
      </w:tr>
      <w:tr>
        <w:tblPrEx/>
        <w:trPr>
          <w:trHeight w:val="29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Sr(NO3)2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0.0200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0.0083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10.0007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0.31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0.0021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25</w:t>
            </w:r>
          </w:p>
        </w:tc>
      </w:tr>
      <w:tr>
        <w:tblPrEx/>
        <w:trPr>
          <w:trHeight w:val="58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CsNO3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0.0199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0.0045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0.0136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0.0031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5.9133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8.0310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0.22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0.30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0.0027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0.0007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20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24</w:t>
            </w:r>
          </w:p>
        </w:tc>
      </w:tr>
      <w:tr>
        <w:tblPrEx/>
        <w:trPr>
          <w:trHeight w:val="29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CdSO4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0.0204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0.0110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10.0035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0.31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0.0030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27</w:t>
            </w:r>
          </w:p>
        </w:tc>
      </w:tr>
      <w:tr>
        <w:tblPrEx/>
        <w:trPr>
          <w:trHeight w:val="45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Pb(NO3)2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0.0200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0.0040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0.0125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0.0025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4.7105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8.3251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0.15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0.28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0.0050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0.0011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40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46</w:t>
            </w:r>
          </w:p>
        </w:tc>
      </w:tr>
      <w:tr>
        <w:tblPrEx/>
        <w:trPr>
          <w:trHeight w:val="8" w:hRule="atLeast"/>
        </w:trPr>
        <w:tc>
          <w:tcPr>
            <w:tcW w:w="9618" w:type="dxa"/>
            <w:gridSpan w:val="7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Хитин из гриба вешенкиобыкновенной</w:t>
            </w:r>
          </w:p>
        </w:tc>
      </w:tr>
      <w:tr>
        <w:tblPrEx/>
        <w:trPr>
          <w:trHeight w:val="8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Sr(NO3)2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0.0196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0.0041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0.0081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0.0017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1.7900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1.8005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1.29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1.26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0.0035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0.0007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43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45</w:t>
            </w:r>
          </w:p>
        </w:tc>
      </w:tr>
      <w:tr>
        <w:tblPrEx/>
        <w:trPr>
          <w:trHeight w:val="8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CsNO3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0.0191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0.0199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0.0041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0.0130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0.0136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0.0028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1.7990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1.8011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1.8000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1.35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1.22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1.29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0.0026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0.0024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0.0005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20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18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>
        <w:tblPrEx/>
        <w:trPr>
          <w:trHeight w:val="8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CdSO4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0.0197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0.0199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0.0106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0.0108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1.7989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1.7993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1.31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1.28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0.0085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0.0088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80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82</w:t>
            </w:r>
          </w:p>
        </w:tc>
      </w:tr>
      <w:tr>
        <w:tblPrEx/>
        <w:trPr>
          <w:trHeight w:val="8" w:hRule="atLeast"/>
        </w:trPr>
        <w:tc>
          <w:tcPr>
            <w:tcW w:w="1222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Pb(NO3)2</w:t>
            </w:r>
          </w:p>
        </w:tc>
        <w:tc>
          <w:tcPr>
            <w:tcW w:w="122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0.0197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0.0196</w:t>
            </w:r>
          </w:p>
        </w:tc>
        <w:tc>
          <w:tcPr>
            <w:tcW w:w="1311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0.0123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0.0123</w:t>
            </w:r>
          </w:p>
        </w:tc>
        <w:tc>
          <w:tcPr>
            <w:tcW w:w="1296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1.7991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1.7998</w:t>
            </w:r>
          </w:p>
        </w:tc>
        <w:tc>
          <w:tcPr>
            <w:tcW w:w="1175" w:type="dxa"/>
            <w:tcBorders/>
          </w:tcPr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1.24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1.30</w:t>
            </w:r>
          </w:p>
        </w:tc>
        <w:tc>
          <w:tcPr>
            <w:tcW w:w="1879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0.0101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0.0106</w:t>
            </w:r>
          </w:p>
        </w:tc>
        <w:tc>
          <w:tcPr>
            <w:tcW w:w="1510" w:type="dxa"/>
            <w:tcBorders/>
          </w:tcPr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82</w:t>
            </w:r>
          </w:p>
          <w:p>
            <w:pPr>
              <w:pStyle w:val="style157"/>
              <w:ind w:firstLine="709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86</w:t>
            </w:r>
          </w:p>
        </w:tc>
      </w:tr>
    </w:tbl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  <w:lang w:val="en-US"/>
        </w:rPr>
      </w:pP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Чем больше масса сухого остатка, тем выше сорбционная способность продукта. Хитин из биомассы вешенки обыкновенной лучше, чем сухая биомасса грибов, сорбирует свинец и кадмий. Масса сухого остатка у хитина из вешенки обыкновенной также выше и составляет 71%. При этом сорбция цезия у всех трех продуктов в пределах погрешности определения одинаковая и наименьшая по сравнению с другими изученными металлами. В работе не обнаружена сорбция хитином катионов натрия и наблюдается слабая сорбция катионов калия. </w:t>
      </w:r>
      <w:r>
        <w:rPr>
          <w:rFonts w:ascii="Times New Roman" w:cs="Times New Roman" w:hAnsi="Times New Roman"/>
          <w:sz w:val="24"/>
          <w:szCs w:val="24"/>
        </w:rPr>
        <w:t>[</w:t>
      </w:r>
      <w:r>
        <w:rPr>
          <w:rFonts w:ascii="Times New Roman" w:cs="Times New Roman" w:hAnsi="Times New Roman"/>
          <w:sz w:val="24"/>
          <w:szCs w:val="24"/>
        </w:rPr>
        <w:t xml:space="preserve">9, </w:t>
      </w:r>
      <w:r>
        <w:rPr>
          <w:rFonts w:ascii="Times New Roman" w:cs="Times New Roman" w:hAnsi="Times New Roman"/>
          <w:sz w:val="24"/>
          <w:szCs w:val="24"/>
        </w:rPr>
        <w:t>]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Таким образом, можно констатировать, что у щелочных металлов при увеличении порядкового номера в периодической таблице Д.И. Менделеева сорбция </w:t>
      </w:r>
      <w:r>
        <w:rPr>
          <w:rFonts w:ascii="Times New Roman" w:cs="Times New Roman" w:hAnsi="Times New Roman"/>
          <w:sz w:val="24"/>
          <w:szCs w:val="24"/>
        </w:rPr>
        <w:t xml:space="preserve">их хитином увеличивается. Как следует из табл. 2, сорбция увеличивается в ряду </w:t>
      </w:r>
      <w:r>
        <w:rPr>
          <w:rFonts w:ascii="Times New Roman" w:cs="Times New Roman" w:hAnsi="Times New Roman"/>
          <w:sz w:val="24"/>
          <w:szCs w:val="24"/>
          <w:lang w:val="en-US"/>
        </w:rPr>
        <w:t>Cs</w:t>
      </w:r>
      <w:r>
        <w:rPr>
          <w:rFonts w:ascii="Times New Roman" w:cs="Times New Roman" w:hAnsi="Times New Roman"/>
          <w:sz w:val="24"/>
          <w:szCs w:val="24"/>
        </w:rPr>
        <w:t>&lt;</w:t>
      </w:r>
      <w:r>
        <w:rPr>
          <w:rFonts w:ascii="Times New Roman" w:cs="Times New Roman" w:hAnsi="Times New Roman"/>
          <w:sz w:val="24"/>
          <w:szCs w:val="24"/>
          <w:lang w:val="en-US"/>
        </w:rPr>
        <w:t>Sr</w:t>
      </w:r>
      <w:r>
        <w:rPr>
          <w:rFonts w:ascii="Times New Roman" w:cs="Times New Roman" w:hAnsi="Times New Roman"/>
          <w:sz w:val="24"/>
          <w:szCs w:val="24"/>
        </w:rPr>
        <w:t>&lt;</w:t>
      </w:r>
      <w:r>
        <w:rPr>
          <w:rFonts w:ascii="Times New Roman" w:cs="Times New Roman" w:hAnsi="Times New Roman"/>
          <w:sz w:val="24"/>
          <w:szCs w:val="24"/>
          <w:lang w:val="en-US"/>
        </w:rPr>
        <w:t>Cd</w:t>
      </w:r>
      <w:r>
        <w:rPr>
          <w:rFonts w:ascii="Times New Roman" w:cs="Times New Roman" w:hAnsi="Times New Roman"/>
          <w:sz w:val="24"/>
          <w:szCs w:val="24"/>
        </w:rPr>
        <w:t>&lt;</w:t>
      </w:r>
      <w:r>
        <w:rPr>
          <w:rFonts w:ascii="Times New Roman" w:cs="Times New Roman" w:hAnsi="Times New Roman"/>
          <w:sz w:val="24"/>
          <w:szCs w:val="24"/>
          <w:lang w:val="en-US"/>
        </w:rPr>
        <w:t>Pb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Заключение.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Наблюдается увеличение сорбции в ряду Cs&lt;Sr&lt;Cd&lt;Pb высушенной, сырой биомассой грибов вешенки обыкновенной и хитином из них. Изучение совместной сорбции хитином показало, что доля сорбированного свинца уменьшается не сильно, а кадмия – существенно (в 1.8 раза), т.е. между металлами существует конкуренция.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Проведенные исследования показали, что в грибах вешенки обыкновенной содержится селен, соответственно 3.5 и 15 мг/(кг продукта).</w:t>
      </w:r>
    </w:p>
    <w:p>
      <w:pPr>
        <w:pStyle w:val="style157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Исследование показало, что Вешенкиобыкновенные обладают способностью к биоаккумулированию тяжелых металлов из загрязненных почв. Это указывает на то, что непрерывное потребление грибов, полученных из загрязненной металлом среды, может привести к накоплению металла в тканях организма с последствиями, включая тяжелую болезнь и смерть. </w:t>
      </w:r>
    </w:p>
    <w:p>
      <w:pPr>
        <w:pStyle w:val="style157"/>
        <w:jc w:val="center"/>
        <w:rPr>
          <w:rFonts w:ascii="Times New Roman" w:cs="Times New Roman" w:hAnsi="Times New Roman"/>
          <w:b/>
          <w:i/>
          <w:sz w:val="24"/>
          <w:szCs w:val="24"/>
        </w:rPr>
      </w:pPr>
      <w:r>
        <w:rPr>
          <w:rFonts w:ascii="Times New Roman" w:cs="Times New Roman" w:hAnsi="Times New Roman"/>
          <w:b/>
          <w:i/>
          <w:sz w:val="24"/>
          <w:szCs w:val="24"/>
        </w:rPr>
        <w:t>Литература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1 Природно-ресурсный потенциал и проектируемые объекты заповедного фонда Западно-Казахстанской области / Петренко А.З., Джубанов А.А., Фартушина М.М. [и др.] / — Уральск: ЗКГУ, 1998. — С. 97-98.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2 Зеленая книга Западно-Казахстанской области / Петренко А.З., Джубанов А.А., Фартушина М.М., Чернышев Д.М., Тубетов Ж.М. / – Уральск: Изд-во РИО ЗКГУ, 2001 г. – 218 с.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3</w:t>
      </w:r>
      <w:r>
        <w:rPr>
          <w:rFonts w:ascii="Times New Roman" w:cs="Times New Roman" w:hAnsi="Times New Roman"/>
          <w:i/>
          <w:sz w:val="24"/>
          <w:szCs w:val="24"/>
        </w:rPr>
        <w:t>. Коткова В.М., Ниемеля Т., Винер И.А., Щигель Д.С., Kураков А.В. Трутовые грибы: материалы международного курса по экологии и таксономии дереворазрушающих базидиомицетов в Центрально- Лесном заповедникe. Учебное пособие. Хельсинки: HelsinkiUniversityPrintingHouse, 2015 95 с. Илл. 8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4</w:t>
      </w:r>
      <w:r>
        <w:rPr>
          <w:rFonts w:ascii="Times New Roman" w:cs="Times New Roman" w:hAnsi="Times New Roman"/>
          <w:i/>
          <w:sz w:val="24"/>
          <w:szCs w:val="24"/>
        </w:rPr>
        <w:t>. Матанцев А.Н., Матанцева С.Г. Грибы. Большой справочник определитель.- М.:Эксмо,2010.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5</w:t>
      </w:r>
      <w:r>
        <w:rPr>
          <w:rFonts w:ascii="Times New Roman" w:cs="Times New Roman" w:hAnsi="Times New Roman"/>
          <w:i/>
          <w:sz w:val="24"/>
          <w:szCs w:val="24"/>
        </w:rPr>
        <w:t>. Мухин В.А. Дереворазрушающие грибы – современная экологическая парадигма. Уральский федеральный университет, Екатеринбург, 2015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6</w:t>
      </w:r>
      <w:r>
        <w:rPr>
          <w:rFonts w:ascii="Times New Roman" w:cs="Times New Roman" w:hAnsi="Times New Roman"/>
          <w:i/>
          <w:sz w:val="24"/>
          <w:szCs w:val="24"/>
        </w:rPr>
        <w:t>. Мухин, В.А. Основные закономерности современного этапа эволюции микобиоты лесных сообществ /В.А.Мухин, Д.В.Веселкин, Е.В.Брындина и др. // Грибные сообщества лесных экосистем: сб.науч.тр. М.,-Петрозаводск, Карельский НЦ РАН, 2000. - С.26-36-.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7</w:t>
      </w:r>
      <w:r>
        <w:rPr>
          <w:rFonts w:ascii="Times New Roman" w:cs="Times New Roman" w:hAnsi="Times New Roman"/>
          <w:i/>
          <w:sz w:val="24"/>
          <w:szCs w:val="24"/>
        </w:rPr>
        <w:t>. Гарибова Л.В. Основы микологии: Морфология и систематика грибов и грибоподобных организмов: учеб.пособие / Л.В. Гарибова, С.Н. Лекомцева. − М.: Товарищество научных изданий КМК, 2005. − 224 с.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8</w:t>
      </w:r>
      <w:r>
        <w:rPr>
          <w:rFonts w:ascii="Times New Roman" w:cs="Times New Roman" w:hAnsi="Times New Roman"/>
          <w:i/>
          <w:sz w:val="24"/>
          <w:szCs w:val="24"/>
        </w:rPr>
        <w:t>. Девочкина, Н.Л. Дереворазрушающий гриб вешенка, как объект производства / Девочкина Н.Л. // Овощеводство. - М.: - 2002. - Т. - 2. -С.-23-26.</w:t>
      </w:r>
    </w:p>
    <w:p>
      <w:pPr>
        <w:pStyle w:val="style157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9</w:t>
      </w:r>
      <w:r>
        <w:rPr>
          <w:rFonts w:ascii="Times New Roman" w:cs="Times New Roman" w:hAnsi="Times New Roman"/>
          <w:i/>
          <w:sz w:val="24"/>
          <w:szCs w:val="24"/>
        </w:rPr>
        <w:t xml:space="preserve">. </w:t>
      </w:r>
      <w:r>
        <w:rPr>
          <w:rFonts w:ascii="Times New Roman" w:cs="Times New Roman" w:hAnsi="Times New Roman"/>
          <w:i/>
          <w:sz w:val="24"/>
          <w:szCs w:val="24"/>
        </w:rPr>
        <w:t>Феофилова Е.П. Ключевая роль хитина в образовании клеточной стенки грибов // В кн.: Хитин и хитозан: Получение, свойства и применение / Под ред. К.Г. Скрябина, Г.А. Вихоревой, В.П. Варламова. М.: Наука, 2002. С. 91–111.</w:t>
      </w:r>
    </w:p>
    <w:sectPr>
      <w:pgSz w:w="11906" w:h="16838" w:orient="portrait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8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7">
    <w:name w:val="Верхний колонтитул Знак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Нижний колонтитул Знак"/>
    <w:basedOn w:val="style65"/>
    <w:next w:val="style4098"/>
    <w:link w:val="style32"/>
    <w:uiPriority w:val="99"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153">
    <w:name w:val="Balloon Text"/>
    <w:basedOn w:val="style0"/>
    <w:next w:val="style153"/>
    <w:link w:val="style4099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9">
    <w:name w:val="Текст выноски Знак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57D52-324C-4287-A3A0-7FFF1407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Words>1714</Words>
  <Pages>5</Pages>
  <Characters>11304</Characters>
  <Application>WPS Office</Application>
  <DocSecurity>0</DocSecurity>
  <Paragraphs>273</Paragraphs>
  <ScaleCrop>false</ScaleCrop>
  <Company>SPecialiST RePack</Company>
  <LinksUpToDate>false</LinksUpToDate>
  <CharactersWithSpaces>12800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2023-11-26T12:41:00Z</dcterms:created>
  <dc:creator>Нина Абрамичева</dc:creator>
  <lastModifiedBy>CPH2481</lastModifiedBy>
  <lastPrinted>2023-11-22T07:39:00Z</lastPrinted>
  <dcterms:modified xsi:type="dcterms:W3CDTF">2024-04-09T04:26:14Z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9f4cc32f22834860b8c6804260c27fac</vt:lpwstr>
  </property>
</Properties>
</file>