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3B4" w:rsidRDefault="003733B4" w:rsidP="003733B4">
      <w:pPr>
        <w:spacing w:line="360" w:lineRule="auto"/>
        <w:ind w:firstLine="567"/>
        <w:jc w:val="center"/>
        <w:rPr>
          <w:rFonts w:ascii="Georgia" w:hAnsi="Georgia"/>
          <w:b/>
          <w:sz w:val="28"/>
          <w:szCs w:val="28"/>
        </w:rPr>
      </w:pPr>
      <w:proofErr w:type="gramStart"/>
      <w:r>
        <w:rPr>
          <w:rFonts w:ascii="Georgia" w:hAnsi="Georgia"/>
          <w:b/>
          <w:sz w:val="28"/>
          <w:szCs w:val="28"/>
        </w:rPr>
        <w:t>Тема :</w:t>
      </w:r>
      <w:proofErr w:type="gramEnd"/>
      <w:r>
        <w:rPr>
          <w:rFonts w:ascii="Georgia" w:hAnsi="Georgia"/>
          <w:b/>
          <w:sz w:val="28"/>
          <w:szCs w:val="28"/>
        </w:rPr>
        <w:t xml:space="preserve">  СОСТАВ И ВИДЫ КАДРОВЫХ ДОКУМЕНТОВ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1. Роль кадровых документов в решении задач по управлению персоналом.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Основной процесс документационного обеспечения кадрами условно можно подразделить на две взаимосвязанные части: документирование управления кадрами и организация работы с кадровыми документами.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D361A0">
        <w:rPr>
          <w:rFonts w:ascii="Georgia" w:hAnsi="Georgia"/>
          <w:b/>
          <w:i/>
          <w:sz w:val="28"/>
          <w:szCs w:val="28"/>
        </w:rPr>
        <w:t>Документирование управления кадрами</w:t>
      </w:r>
      <w:r>
        <w:rPr>
          <w:rFonts w:ascii="Georgia" w:hAnsi="Georgia"/>
          <w:sz w:val="28"/>
          <w:szCs w:val="28"/>
        </w:rPr>
        <w:t xml:space="preserve"> представляет собой создание кадровых документов, обеспечивающих решение кадровых задач.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Примерный перечень наиболее важных задач может быть представлен в следующем виде:</w:t>
      </w:r>
    </w:p>
    <w:p w:rsidR="003733B4" w:rsidRDefault="003733B4" w:rsidP="003733B4">
      <w:pPr>
        <w:tabs>
          <w:tab w:val="right" w:pos="9355"/>
        </w:tabs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организации труда работников;</w:t>
      </w:r>
      <w:r>
        <w:rPr>
          <w:rFonts w:ascii="Georgia" w:hAnsi="Georgia"/>
          <w:sz w:val="28"/>
          <w:szCs w:val="28"/>
        </w:rPr>
        <w:tab/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заключение трудового договора и оформление приема на работу;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перевода на другую работу;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предоставления отпусков работникам;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поощрения работников;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дисциплинарных взысканий работников;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учета использования рабочего времени;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привлечения к работе в выходные и праздничные дни;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оформление служебных командировок;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прекращение трудового договора и оформление увольнения с работы.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0C0545">
        <w:rPr>
          <w:rFonts w:ascii="Georgia" w:hAnsi="Georgia"/>
          <w:b/>
          <w:i/>
          <w:sz w:val="28"/>
          <w:szCs w:val="28"/>
        </w:rPr>
        <w:t>Организация работы с кадровой документацией</w:t>
      </w:r>
      <w:r>
        <w:rPr>
          <w:rFonts w:ascii="Georgia" w:hAnsi="Georgia"/>
          <w:sz w:val="28"/>
          <w:szCs w:val="28"/>
        </w:rPr>
        <w:t xml:space="preserve"> представляет собой процесс обработки кадровых документов, также обеспечивающих решение кадровых задач.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Примерный перечень наиболее важных задач, решаемых в течение этого процесса, состоит из таких операций:</w:t>
      </w:r>
    </w:p>
    <w:p w:rsidR="003733B4" w:rsidRPr="000C0545" w:rsidRDefault="003733B4" w:rsidP="003733B4">
      <w:pPr>
        <w:spacing w:line="360" w:lineRule="auto"/>
        <w:ind w:firstLine="567"/>
        <w:jc w:val="both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sz w:val="28"/>
          <w:szCs w:val="28"/>
        </w:rPr>
        <w:t>-ведение трудовых книжек;</w:t>
      </w:r>
      <w:r w:rsidRPr="000C0545">
        <w:rPr>
          <w:rFonts w:ascii="Georgia" w:hAnsi="Georgia"/>
          <w:b/>
          <w:i/>
          <w:sz w:val="28"/>
          <w:szCs w:val="28"/>
        </w:rPr>
        <w:t xml:space="preserve"> 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- учет кадров, создание и ведение справочного аппарата;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формирование и ведение личных дел;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составление номенклатуры дел службы кадров;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подготовка дел службы кадров к передаче в архив организации;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хранение дел службы кадров в архиве организации;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порядок передачи дел службы кадров.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Существенным недостатком нынешней системы документирования кадровой службы является то, что она во многом построена на основе отдельных актов различных ведомств, зачастую не увязанных между собой в областях трудового законодательства, гражданского права, учета, статистики и пр. Ведомства эмпирически занимаются как созданием нормативно-методической базы, так и построением на ее основе форм документов исходя из своих ведомственных функций и задач. Отсюда и возникают принципиальные отличия в формах и документов по кадрам. Одна из главных причин такого положения – отсутствие в государстве федерального органа или центра, координирующего создание и функционирование нормативно0методической базы документирования.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Конечно, жестко задокументировать любую управленческую кадровую ситуацию практически невозможно. Но разработать оптимальную унифицированную систему взаимосвязанных правовых форм кадровых документов, необходимых и достаточных для решения кадровых задач, вполне целесообразно и реально. В этом плане основная группа кадровых документов, включенных в систему, должна быть утверждена на федеральном уровне и иметь межведомственный статус. Ряд форм кадровых документов можно утверждать на уровне федеральных ведомств или органов субъектов Российской Федерации, а некоторые формы кадровых документов допустимо утверждать на уровне отдельных организаций.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Такая система кадровых документов получит полную правовую поддержку, и будет возведен определенный барьер на пути произвольного, субъективного ведения форм документов по кадрам.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1.2. Нормативно-методические материалы, регламентирующие работу с кадровыми документами.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Требования к оформлению документов базируются на нормативно-правовой базе делопроизводства, которая представляет собой совокупность законодательных актов РФ, правовых и нормативных актов и методических документов, регламентирующих вопросы создания, технологию обработки и хранения деловых документов, а также регулирующих работу служб делопроизводства на всех уровнях управления (рис. 1.1).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 целом нормативно-методическую базу, регулирующую документирование трудовой деятельности работников, условно можно разделить на пять групп.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1. Федеральные нормативные акты, касающиеся трудового права работников: Конституция РФ, Трудовой кодекс РФ, Кодекс РФ об административных правонарушениях, Гражданский кодекс РФ и др. В эту группу входит ряд Федеральных законов: «О государственной тайне», «Об информации, информатизации, защите информации» и другие, ряд указов Президента РФ и постановлений Правительства РФ.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2. Нормативно-методические документы по труду, делопроизводству по кадрам, классификации и стандарты кадровой документации, архивному делу: Квалификационный справочник должностей руководителей, специалистов и служащих; Типовые правила внутреннего трудового распорядка для рабочих и служащих предприятий, учреждений и организаций; Межотраслевые укрупненные нормативы времени на работы по комплектованию и учету   </w:t>
      </w:r>
      <w:proofErr w:type="gramStart"/>
      <w:r>
        <w:rPr>
          <w:rFonts w:ascii="Georgia" w:hAnsi="Georgia"/>
          <w:sz w:val="28"/>
          <w:szCs w:val="28"/>
        </w:rPr>
        <w:t xml:space="preserve">кадров;   </w:t>
      </w:r>
      <w:proofErr w:type="gramEnd"/>
      <w:r>
        <w:rPr>
          <w:rFonts w:ascii="Georgia" w:hAnsi="Georgia"/>
          <w:sz w:val="28"/>
          <w:szCs w:val="28"/>
        </w:rPr>
        <w:t xml:space="preserve">  Инструкция   по   ведению     трудовых    книжек    на </w:t>
      </w:r>
    </w:p>
    <w:p w:rsidR="003733B4" w:rsidRDefault="003733B4" w:rsidP="003733B4">
      <w:pPr>
        <w:spacing w:line="360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>
                <wp:extent cx="5829300" cy="4343400"/>
                <wp:effectExtent l="3810" t="0" r="0" b="3810"/>
                <wp:docPr id="22" name="Полотно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786" y="113998"/>
                            <a:ext cx="1943100" cy="4576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Pr="00696EF0" w:rsidRDefault="003733B4" w:rsidP="003733B4">
                              <w:pPr>
                                <w:jc w:val="center"/>
                                <w:rPr>
                                  <w:rFonts w:ascii="Georgia" w:hAnsi="Georgia"/>
                                </w:rPr>
                              </w:pPr>
                              <w:r w:rsidRPr="00696EF0">
                                <w:rPr>
                                  <w:rFonts w:ascii="Georgia" w:hAnsi="Georgia"/>
                                </w:rPr>
                                <w:t>Законы Российской Федерации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4157" y="1143259"/>
                            <a:ext cx="1600629" cy="79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>Указы Президента РФ и постановления Правительства РФ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828943" y="1143259"/>
                            <a:ext cx="1599819" cy="79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>Постановления полномочных органов Правительства РФ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57886" y="1143259"/>
                            <a:ext cx="2057257" cy="79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pPr>
                                <w:jc w:val="both"/>
                              </w:pPr>
                              <w:r>
                                <w:t>Нормативные акты министерств, ведомств и федеральных органов исполнительной власти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157" y="2628512"/>
                            <a:ext cx="1257348" cy="1486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>Нормативная документация, в соответствии с которой оформляются документы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85662" y="2628512"/>
                            <a:ext cx="1257348" cy="1486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 xml:space="preserve">Нормативная документация по организации </w:t>
                              </w:r>
                              <w:proofErr w:type="spellStart"/>
                              <w:proofErr w:type="gramStart"/>
                              <w:r>
                                <w:t>делопроиз-водства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57167" y="2628512"/>
                            <a:ext cx="1257348" cy="1486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>Нормативная документация по организации хранения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29481" y="2628512"/>
                            <a:ext cx="1371505" cy="1486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33B4" w:rsidRDefault="003733B4" w:rsidP="003733B4">
                              <w:r>
                                <w:t>Нормативно-методические документы организаций, предприятий, местных органов исполнительной власти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628852" y="571629"/>
                            <a:ext cx="0" cy="5716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799910" y="1028441"/>
                            <a:ext cx="0" cy="1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99910" y="1028441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4686110" y="1028441"/>
                            <a:ext cx="0" cy="1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99910" y="1942884"/>
                            <a:ext cx="0" cy="1139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99910" y="2056882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4686110" y="1942884"/>
                            <a:ext cx="0" cy="1139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685752" y="2400516"/>
                            <a:ext cx="0" cy="2279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85752" y="2400516"/>
                            <a:ext cx="41145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800267" y="2400516"/>
                            <a:ext cx="0" cy="2279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057257" y="2400516"/>
                            <a:ext cx="0" cy="2279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314605" y="2400516"/>
                            <a:ext cx="0" cy="2279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628852" y="1942884"/>
                            <a:ext cx="0" cy="457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" o:spid="_x0000_s1026" editas="canvas" style="width:459pt;height:342pt;mso-position-horizontal-relative:char;mso-position-vertical-relative:line" coordsize="58293,43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4343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7147;top:1139;width:19431;height:4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3733B4" w:rsidRPr="00696EF0" w:rsidRDefault="003733B4" w:rsidP="003733B4">
                        <w:pPr>
                          <w:jc w:val="center"/>
                          <w:rPr>
                            <w:rFonts w:ascii="Georgia" w:hAnsi="Georgia"/>
                          </w:rPr>
                        </w:pPr>
                        <w:r w:rsidRPr="00696EF0">
                          <w:rPr>
                            <w:rFonts w:ascii="Georgia" w:hAnsi="Georgia"/>
                          </w:rPr>
                          <w:t>Законы Российской Федерации</w:t>
                        </w:r>
                      </w:p>
                    </w:txbxContent>
                  </v:textbox>
                </v:shape>
                <v:shape id="Text Box 5" o:spid="_x0000_s1029" type="#_x0000_t202" style="position:absolute;left:1141;top:11432;width:16006;height:7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r>
                          <w:t>Указы Президента РФ и постановления Правительства РФ</w:t>
                        </w:r>
                      </w:p>
                    </w:txbxContent>
                  </v:textbox>
                </v:shape>
                <v:shape id="Text Box 6" o:spid="_x0000_s1030" type="#_x0000_t202" style="position:absolute;left:18289;top:11432;width:15998;height:7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r>
                          <w:t>Постановления полномочных органов Правительства РФ</w:t>
                        </w:r>
                      </w:p>
                    </w:txbxContent>
                  </v:textbox>
                </v:shape>
                <v:shape id="Text Box 7" o:spid="_x0000_s1031" type="#_x0000_t202" style="position:absolute;left:36578;top:11432;width:20573;height:7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pPr>
                          <w:jc w:val="both"/>
                        </w:pPr>
                        <w:r>
                          <w:t>Нормативные акты министерств, ведомств и федеральных органов исполнительной власти</w:t>
                        </w:r>
                      </w:p>
                    </w:txbxContent>
                  </v:textbox>
                </v:shape>
                <v:shape id="Text Box 8" o:spid="_x0000_s1032" type="#_x0000_t202" style="position:absolute;left:1141;top:26285;width:12574;height:14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r>
                          <w:t>Нормативная документация, в соответствии с которой оформляются документы</w:t>
                        </w:r>
                      </w:p>
                    </w:txbxContent>
                  </v:textbox>
                </v:shape>
                <v:shape id="Text Box 9" o:spid="_x0000_s1033" type="#_x0000_t202" style="position:absolute;left:14856;top:26285;width:12574;height:14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3733B4" w:rsidRDefault="003733B4" w:rsidP="003733B4">
                        <w:r>
                          <w:t xml:space="preserve">Нормативная документация по организации </w:t>
                        </w:r>
                        <w:proofErr w:type="spellStart"/>
                        <w:proofErr w:type="gramStart"/>
                        <w:r>
                          <w:t>делопроиз-водства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10" o:spid="_x0000_s1034" type="#_x0000_t202" style="position:absolute;left:28571;top:26285;width:12574;height:14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r>
                          <w:t>Нормативная документация по организации хранения документов</w:t>
                        </w:r>
                      </w:p>
                    </w:txbxContent>
                  </v:textbox>
                </v:shape>
                <v:shape id="Text Box 11" o:spid="_x0000_s1035" type="#_x0000_t202" style="position:absolute;left:42294;top:26285;width:13715;height:14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3733B4" w:rsidRDefault="003733B4" w:rsidP="003733B4">
                        <w:r>
                          <w:t>Нормативно-методические документы организаций, предприятий, местных органов исполнительной власти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26288,5716" to="26288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3" o:spid="_x0000_s1037" style="position:absolute;flip:y;visibility:visible;mso-wrap-style:square" from="7999,10284" to="7999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14" o:spid="_x0000_s1038" style="position:absolute;visibility:visible;mso-wrap-style:square" from="7999,10284" to="46861,10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visibility:visible;mso-wrap-style:square" from="46861,10284" to="46861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40" style="position:absolute;visibility:visible;mso-wrap-style:square" from="7999,19428" to="7999,20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visibility:visible;mso-wrap-style:square" from="7999,20568" to="46861,20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8" o:spid="_x0000_s1042" style="position:absolute;flip:y;visibility:visible;mso-wrap-style:square" from="46861,19428" to="46861,20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19" o:spid="_x0000_s1043" style="position:absolute;flip:y;visibility:visible;mso-wrap-style:square" from="6857,24005" to="6857,2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<v:line id="Line 20" o:spid="_x0000_s1044" style="position:absolute;visibility:visible;mso-wrap-style:square" from="6857,24005" to="4800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21" o:spid="_x0000_s1045" style="position:absolute;visibility:visible;mso-wrap-style:square" from="48002,24005" to="48002,2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2" o:spid="_x0000_s1046" style="position:absolute;visibility:visible;mso-wrap-style:square" from="20572,24005" to="20572,2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23" o:spid="_x0000_s1047" style="position:absolute;visibility:visible;mso-wrap-style:square" from="33146,24005" to="33146,2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4" o:spid="_x0000_s1048" style="position:absolute;visibility:visible;mso-wrap-style:square" from="26288,19428" to="26288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3733B4" w:rsidRDefault="003733B4" w:rsidP="003733B4">
      <w:pPr>
        <w:spacing w:line="360" w:lineRule="auto"/>
        <w:ind w:firstLine="567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Рис.1.1. Структура законодательной и нормативной базы делопроизводства</w:t>
      </w:r>
    </w:p>
    <w:p w:rsidR="003733B4" w:rsidRDefault="003733B4" w:rsidP="003733B4">
      <w:pPr>
        <w:spacing w:line="360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предприятиях, в учреждениях и организациях; Государственная система документационного обеспечения управления (ГСДОУ), Типовая инструкция по делопроизводству в федеральных органах исполнительной власти; Основные правила работы архивов организаций; Перечень типовых управленческих документов, образующихся в деятельности организаций, с указанием сроков хранения, а также общероссийские классификаторы и ГОСТы.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3. Локальные нормативные акты работодателя. К ним относятся: штатное расписание, правила внутреннего трудового распорядка; положение о персональных данных работника; графики сменности и отпусков; положения о персонале, о комиссии по трудовым спорам, о структурных подразделениях и др.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4. Литература по трудовому праву, делопроизводству по кадрам, документированию трудовой деятельности и др.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5. Нормативные документы по кадрам самих организаций, которые включают как общие нормативные положения, извлеченные из федеральных и ведомственных нормативных и методических документов, так и специфические положения, применяемые в организациях. К таким документам прежде всего относятся положения о службе кадров и должностные инструкции работников.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1.3. Организационно-распорядительная документация, используемая в деятельности кадровых служб.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Информационные показатели, характеризующие работу с кадрами, отражаются в комплексах документов, создаваемых и обрабатываемых в кадровых службах.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Под обобщающими понятиями «кадровая документация» или «документация по личному составу» подразумевают широкий круг документов, содержащих сведения о работниках предприятия и деятельности самой кадровой службы.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Документы, используемые в управлении персоналом, классифицируются по следующим видам: 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- </w:t>
      </w:r>
      <w:r w:rsidRPr="00A92738">
        <w:rPr>
          <w:rFonts w:ascii="Georgia" w:hAnsi="Georgia"/>
          <w:b/>
          <w:i/>
          <w:sz w:val="28"/>
          <w:szCs w:val="28"/>
        </w:rPr>
        <w:t>организационно-кадровая документация</w:t>
      </w:r>
      <w:r>
        <w:rPr>
          <w:rFonts w:ascii="Georgia" w:hAnsi="Georgia"/>
          <w:sz w:val="28"/>
          <w:szCs w:val="28"/>
        </w:rPr>
        <w:t xml:space="preserve"> – устав организации, штатное расписание, правила внутреннего трудового распорядка (положение о персонале), положения о структурных подразделениях, положения (инструкции, стандарты предприятия) о выполнении отдельных видов работ, должностные инструкции;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- </w:t>
      </w:r>
      <w:r w:rsidRPr="00A92738">
        <w:rPr>
          <w:rFonts w:ascii="Georgia" w:hAnsi="Georgia"/>
          <w:b/>
          <w:i/>
          <w:sz w:val="28"/>
          <w:szCs w:val="28"/>
        </w:rPr>
        <w:t>организационно-распорядительная документация</w:t>
      </w:r>
      <w:r>
        <w:rPr>
          <w:rFonts w:ascii="Georgia" w:hAnsi="Georgia"/>
          <w:sz w:val="28"/>
          <w:szCs w:val="28"/>
        </w:rPr>
        <w:t>, которую условно можно подразделить на два вида: 1) распорядительная документация – приказы, постановления, распоряжения, указания, решения; 2) информационно-справочная документация – письма, телеграммы, факсы, телефонограммы, акты, протоколы, докладные и объяснительные записки;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- </w:t>
      </w:r>
      <w:r w:rsidRPr="00A92738">
        <w:rPr>
          <w:rFonts w:ascii="Georgia" w:hAnsi="Georgia"/>
          <w:b/>
          <w:i/>
          <w:sz w:val="28"/>
          <w:szCs w:val="28"/>
        </w:rPr>
        <w:t>документация по личному составу</w:t>
      </w:r>
      <w:r>
        <w:rPr>
          <w:rFonts w:ascii="Georgia" w:hAnsi="Georgia"/>
          <w:sz w:val="28"/>
          <w:szCs w:val="28"/>
        </w:rPr>
        <w:t>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Кроме того, в системе управления персоналом обращается плановая, отчетно-статистическая документация, документация по социальному обеспечению.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 структурных подразделениях организации разрабатывается и используется ряд других документов внутреннего характера, связанных с управлением персоналом.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 общем делопроизводстве, которое охватывает не только кадровую, но и все другие службы организаций и предприятий, организационно-кадровая документация включается в единое понятие организационно-распорядительной документации (ОРД) вместе с распорядительной и информационно-справочной документацией.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ОРД представляет наиболее многочисленную по видам и разновидностям группу кадровых документов, так как охватывает вопросы организационно-правового обеспечения деятельности кадровой службы и ее сотрудников, документирования движения кадров, аттестации персонала, соблюдения трудовой дисциплины и многие другие.</w:t>
      </w:r>
    </w:p>
    <w:p w:rsidR="003733B4" w:rsidRPr="00AD0668" w:rsidRDefault="003733B4" w:rsidP="003733B4">
      <w:pPr>
        <w:spacing w:line="360" w:lineRule="auto"/>
        <w:ind w:firstLine="567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1.4. Основные документы по личному составу, регулирующие взаимоотношения предприятий с работниками.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Правоотношения предприятий с работниками регулируются Трудовым кодексом РФ (ТК РФ) и положением о персонале фирмы.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AD0668">
        <w:rPr>
          <w:rFonts w:ascii="Georgia" w:hAnsi="Georgia"/>
          <w:b/>
          <w:sz w:val="28"/>
          <w:szCs w:val="28"/>
        </w:rPr>
        <w:t>Документы по личному составу</w:t>
      </w:r>
      <w:r>
        <w:rPr>
          <w:rFonts w:ascii="Georgia" w:hAnsi="Georgia"/>
          <w:sz w:val="28"/>
          <w:szCs w:val="28"/>
        </w:rPr>
        <w:t>. К документам по личному составу относятся: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трудовые договоры (контракты) заключенные с работниками;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приказы (о приеме, увольнении, переводе, командировании сотрудников, предоставлении им отпуска, поощрении или наказании и пр.)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трудовые книжки;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личные карточки по форме Т-2;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 xml:space="preserve">- личные дела; 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лицевые счета по заработной плате;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автобиографии;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характеристики;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личные листки и анкеты;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рекомендации и рекомендательные письма.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65510F">
        <w:rPr>
          <w:rFonts w:ascii="Georgia" w:hAnsi="Georgia"/>
          <w:sz w:val="28"/>
          <w:szCs w:val="28"/>
        </w:rPr>
        <w:t>Документы по личному составу</w:t>
      </w:r>
      <w:r>
        <w:rPr>
          <w:rFonts w:ascii="Georgia" w:hAnsi="Georgia"/>
          <w:sz w:val="28"/>
          <w:szCs w:val="28"/>
        </w:rPr>
        <w:t xml:space="preserve"> – наиболее важные документы, хранящиеся длительное время, которые затрагивают жизненно важные моменты для людей и относятся к категории конфиденциальной информации согласно Закону РФ «Об информации, информатизации и зашиты информации».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A92738">
        <w:rPr>
          <w:rFonts w:ascii="Georgia" w:hAnsi="Georgia"/>
          <w:b/>
          <w:i/>
          <w:sz w:val="28"/>
          <w:szCs w:val="28"/>
        </w:rPr>
        <w:t>Трудовой контракт (договор)</w:t>
      </w:r>
      <w:r>
        <w:rPr>
          <w:rFonts w:ascii="Georgia" w:hAnsi="Georgia"/>
          <w:sz w:val="28"/>
          <w:szCs w:val="28"/>
        </w:rPr>
        <w:t xml:space="preserve"> – документ, фиксирующий согласие сторон об установлении трудовых отношений и регулирующий их. Он заключается в письменном виде и содержит следующие основные положения: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место работы;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конкретный вид деятельности (должность);</w:t>
      </w:r>
    </w:p>
    <w:p w:rsidR="003733B4" w:rsidRPr="0065510F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дату начала работы;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условия оплаты труда;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режим работы.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A92738">
        <w:rPr>
          <w:rFonts w:ascii="Georgia" w:hAnsi="Georgia"/>
          <w:b/>
          <w:i/>
          <w:sz w:val="28"/>
          <w:szCs w:val="28"/>
        </w:rPr>
        <w:t>Трудовая книжка</w:t>
      </w:r>
      <w:r>
        <w:rPr>
          <w:rFonts w:ascii="Georgia" w:hAnsi="Georgia"/>
          <w:sz w:val="28"/>
          <w:szCs w:val="28"/>
        </w:rPr>
        <w:t xml:space="preserve"> – основной документ, где ведется запись всей трудовой деятельности работника.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A92738">
        <w:rPr>
          <w:rFonts w:ascii="Georgia" w:hAnsi="Georgia"/>
          <w:b/>
          <w:i/>
          <w:sz w:val="28"/>
          <w:szCs w:val="28"/>
        </w:rPr>
        <w:t>Личное дело (досье)</w:t>
      </w:r>
      <w:r>
        <w:rPr>
          <w:rFonts w:ascii="Georgia" w:hAnsi="Georgia"/>
          <w:sz w:val="28"/>
          <w:szCs w:val="28"/>
        </w:rPr>
        <w:t xml:space="preserve"> - это совокупность документов, содержащих сведения о работнике. В его состав обычно включается: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внутренняя опись документов, имеющихся в личном деле;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анкета или личный листок по учету кадров;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автобиография или резюме;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копии документов об образовании;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копии документов об утверждении в должности (для руководителя фирмы);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- характеристика или рекомендательное письмо;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трудовой контракт (договор);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копии приказов о назначении, перемещении и увольнении;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справки и другие документы, относящиеся к данному работнику.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Составление личных документов. </w:t>
      </w:r>
      <w:r>
        <w:rPr>
          <w:rFonts w:ascii="Georgia" w:hAnsi="Georgia"/>
          <w:b/>
          <w:i/>
          <w:sz w:val="28"/>
          <w:szCs w:val="28"/>
        </w:rPr>
        <w:t>Личный документ</w:t>
      </w:r>
      <w:r w:rsidRPr="004C7674">
        <w:rPr>
          <w:rFonts w:ascii="Georgia" w:hAnsi="Georgia"/>
          <w:sz w:val="28"/>
          <w:szCs w:val="28"/>
        </w:rPr>
        <w:t xml:space="preserve"> -</w:t>
      </w:r>
      <w:r w:rsidRPr="004C7674">
        <w:rPr>
          <w:rFonts w:ascii="Georgia" w:hAnsi="Georgia"/>
          <w:i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это персональное письменное обращение сотрудников к руководству предприятия, организации (жалобы, ходатайства, просьбы).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Виды личных документов: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заявление;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резюме;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автобиография;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расписка;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 доверенность (личная) и т.д.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E128A1">
        <w:rPr>
          <w:rFonts w:ascii="Georgia" w:hAnsi="Georgia"/>
          <w:b/>
          <w:i/>
          <w:sz w:val="28"/>
          <w:szCs w:val="28"/>
        </w:rPr>
        <w:t>Заявление</w:t>
      </w:r>
      <w:r>
        <w:rPr>
          <w:rFonts w:ascii="Georgia" w:hAnsi="Georgia"/>
          <w:sz w:val="28"/>
          <w:szCs w:val="28"/>
        </w:rPr>
        <w:t xml:space="preserve"> – документ, отражающий просьбу или предложение, адресованное должностному лицу или предприятию.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E128A1">
        <w:rPr>
          <w:rFonts w:ascii="Georgia" w:hAnsi="Georgia"/>
          <w:b/>
          <w:i/>
          <w:sz w:val="28"/>
          <w:szCs w:val="28"/>
        </w:rPr>
        <w:t>Резюме</w:t>
      </w:r>
      <w:r>
        <w:rPr>
          <w:rFonts w:ascii="Georgia" w:hAnsi="Georgia"/>
          <w:sz w:val="28"/>
          <w:szCs w:val="28"/>
        </w:rPr>
        <w:t xml:space="preserve"> – документ, содержащий краткие сведения автобиографического характера лица, заполняемый при трудоустройстве. Резюме содержит краткие автобиографические сведения, дату, должность, почтовый адрес, телефон, подпись. Если есть рекомендательные письма, то они прикладываются к резюме с фамилиями и телефонами рекомендующих.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E128A1">
        <w:rPr>
          <w:rFonts w:ascii="Georgia" w:hAnsi="Georgia"/>
          <w:b/>
          <w:i/>
          <w:sz w:val="28"/>
          <w:szCs w:val="28"/>
        </w:rPr>
        <w:t>Расписка</w:t>
      </w:r>
      <w:r>
        <w:rPr>
          <w:rFonts w:ascii="Georgia" w:hAnsi="Georgia"/>
          <w:sz w:val="28"/>
          <w:szCs w:val="28"/>
        </w:rPr>
        <w:t xml:space="preserve"> – документ, </w:t>
      </w:r>
      <w:proofErr w:type="gramStart"/>
      <w:r>
        <w:rPr>
          <w:rFonts w:ascii="Georgia" w:hAnsi="Georgia"/>
          <w:sz w:val="28"/>
          <w:szCs w:val="28"/>
        </w:rPr>
        <w:t>подтверждающий  получение</w:t>
      </w:r>
      <w:proofErr w:type="gramEnd"/>
      <w:r>
        <w:rPr>
          <w:rFonts w:ascii="Georgia" w:hAnsi="Georgia"/>
          <w:sz w:val="28"/>
          <w:szCs w:val="28"/>
        </w:rPr>
        <w:t xml:space="preserve"> каких-либо материальных ценностей. Необходимые реквизиты: название, дата, текст с указанием должности, фамилии, имени, отчества лиц, выдавших или получивших что-либо, перечень полученного количества и стоимость цифрами и прописью, подпись давшего расписку.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BD7865">
        <w:rPr>
          <w:rFonts w:ascii="Georgia" w:hAnsi="Georgia"/>
          <w:b/>
          <w:i/>
          <w:sz w:val="28"/>
          <w:szCs w:val="28"/>
        </w:rPr>
        <w:t>Личная доверенность</w:t>
      </w:r>
      <w:r>
        <w:rPr>
          <w:rFonts w:ascii="Georgia" w:hAnsi="Georgia"/>
          <w:sz w:val="28"/>
          <w:szCs w:val="28"/>
        </w:rPr>
        <w:t xml:space="preserve"> – документ, дающий право доверенному лицу на совершение определенных действий или получение </w:t>
      </w:r>
      <w:proofErr w:type="gramStart"/>
      <w:r>
        <w:rPr>
          <w:rFonts w:ascii="Georgia" w:hAnsi="Georgia"/>
          <w:sz w:val="28"/>
          <w:szCs w:val="28"/>
        </w:rPr>
        <w:t>денежных</w:t>
      </w:r>
      <w:proofErr w:type="gramEnd"/>
      <w:r>
        <w:rPr>
          <w:rFonts w:ascii="Georgia" w:hAnsi="Georgia"/>
          <w:sz w:val="28"/>
          <w:szCs w:val="28"/>
        </w:rPr>
        <w:t xml:space="preserve"> или материальных ценностей вместо доверителя.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Личная доверенность содержит следующие реквизиты: название документа, дату написания, фамилию, имя, отчество лица, которому выдана доверенность, текст доверенности, подпись доверителя, подпись должностного лица, заверившего доверенность, печать.</w:t>
      </w:r>
    </w:p>
    <w:p w:rsidR="003733B4" w:rsidRDefault="003733B4" w:rsidP="003733B4">
      <w:pPr>
        <w:spacing w:line="360" w:lineRule="auto"/>
        <w:ind w:firstLine="567"/>
        <w:jc w:val="both"/>
        <w:rPr>
          <w:rFonts w:ascii="Georgia" w:hAnsi="Georgia"/>
          <w:sz w:val="28"/>
          <w:szCs w:val="28"/>
        </w:rPr>
      </w:pPr>
      <w:r w:rsidRPr="00BD5A2D">
        <w:rPr>
          <w:rFonts w:ascii="Georgia" w:hAnsi="Georgia"/>
          <w:b/>
          <w:i/>
          <w:sz w:val="28"/>
          <w:szCs w:val="28"/>
        </w:rPr>
        <w:t>Автобиография</w:t>
      </w:r>
      <w:r>
        <w:rPr>
          <w:rFonts w:ascii="Georgia" w:hAnsi="Georgia"/>
          <w:sz w:val="28"/>
          <w:szCs w:val="28"/>
        </w:rPr>
        <w:t xml:space="preserve"> – документ, в котором работник собственноручно в произвольной форме приводит краткое содержание своей жизни и трудовой деятельности. Обязательные реквизиты: название вида документа, текст (сведения о себе), подпись, дата.</w:t>
      </w:r>
    </w:p>
    <w:p w:rsidR="00540D6F" w:rsidRDefault="00540D6F">
      <w:bookmarkStart w:id="0" w:name="_GoBack"/>
      <w:bookmarkEnd w:id="0"/>
    </w:p>
    <w:sectPr w:rsidR="0054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B4"/>
    <w:rsid w:val="003733B4"/>
    <w:rsid w:val="0054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BC7F2-636E-42E3-8CD1-A040EC19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Эрк1</dc:creator>
  <cp:keywords/>
  <dc:description/>
  <cp:lastModifiedBy>Эрк1</cp:lastModifiedBy>
  <cp:revision>1</cp:revision>
  <dcterms:created xsi:type="dcterms:W3CDTF">2024-03-13T08:27:00Z</dcterms:created>
  <dcterms:modified xsi:type="dcterms:W3CDTF">2024-03-13T08:31:00Z</dcterms:modified>
</cp:coreProperties>
</file>