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299" w:rsidRPr="00D55299" w:rsidRDefault="00D55299" w:rsidP="00D5529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5529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«Игра как средство повышения двигательной активности детей дошкольного возраста при обучении плаванию».</w:t>
      </w:r>
    </w:p>
    <w:p w:rsidR="00D55299" w:rsidRPr="00D55299" w:rsidRDefault="00D55299" w:rsidP="00D55299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</w:pPr>
      <w:r w:rsidRPr="00D55299"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 xml:space="preserve">инструктор по физической культуре </w:t>
      </w:r>
    </w:p>
    <w:p w:rsidR="00D55299" w:rsidRPr="00D55299" w:rsidRDefault="00D55299" w:rsidP="00D55299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</w:pPr>
      <w:r w:rsidRPr="00D55299"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МБДОУ детского сада №16 «Колокольчик»</w:t>
      </w:r>
    </w:p>
    <w:p w:rsidR="00D55299" w:rsidRPr="00D55299" w:rsidRDefault="00D55299" w:rsidP="00D55299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</w:pPr>
      <w:proofErr w:type="spellStart"/>
      <w:r w:rsidRPr="00D55299"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Манукян</w:t>
      </w:r>
      <w:proofErr w:type="spellEnd"/>
      <w:r w:rsidRPr="00D55299"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 xml:space="preserve"> </w:t>
      </w:r>
      <w:proofErr w:type="spellStart"/>
      <w:r w:rsidRPr="00D55299"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>Наира</w:t>
      </w:r>
      <w:proofErr w:type="spellEnd"/>
      <w:r w:rsidRPr="00D55299"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  <w:t xml:space="preserve"> Карловна</w:t>
      </w:r>
    </w:p>
    <w:p w:rsidR="00D55299" w:rsidRPr="00D55299" w:rsidRDefault="00D55299" w:rsidP="00D55299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5529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</w:t>
      </w:r>
    </w:p>
    <w:p w:rsidR="00D55299" w:rsidRPr="00D55299" w:rsidRDefault="00D55299" w:rsidP="00D5529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D5529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Для обеспечения нормального физического развития </w:t>
      </w:r>
      <w:proofErr w:type="spellStart"/>
      <w:r w:rsidRPr="00D55299">
        <w:rPr>
          <w:rFonts w:ascii="Times New Roman" w:eastAsia="Times New Roman" w:hAnsi="Times New Roman" w:cs="Times New Roman"/>
          <w:sz w:val="32"/>
          <w:szCs w:val="32"/>
          <w:lang w:eastAsia="ru-RU"/>
        </w:rPr>
        <w:t>ребенка</w:t>
      </w:r>
      <w:proofErr w:type="spellEnd"/>
      <w:r w:rsidRPr="00D5529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необходима двигательная активность с первых дней его жизни. Специфика детского возраста </w:t>
      </w:r>
      <w:r w:rsidR="004A6E45" w:rsidRPr="00D55299">
        <w:rPr>
          <w:rFonts w:ascii="Times New Roman" w:eastAsia="Times New Roman" w:hAnsi="Times New Roman" w:cs="Times New Roman"/>
          <w:sz w:val="32"/>
          <w:szCs w:val="32"/>
          <w:lang w:eastAsia="ru-RU"/>
        </w:rPr>
        <w:t>создаёт</w:t>
      </w:r>
      <w:bookmarkStart w:id="0" w:name="_GoBack"/>
      <w:bookmarkEnd w:id="0"/>
      <w:r w:rsidRPr="00D5529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неограниченные условия для закладки возможно большего потенциала моторики. Наиболее оптимальным видом физической активности является плавание.</w:t>
      </w:r>
    </w:p>
    <w:p w:rsidR="00D55299" w:rsidRPr="00D55299" w:rsidRDefault="00D55299" w:rsidP="00D55299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5529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Роль плавания в укреплении здоровья детей известна всем. Плавание является мощным оздоровительным средством. У детей улучшаются показатели физического развития, возрастают функциональные возможности. Эффективность занятий по плаванию выражается и в корректирующем эффекте, позволяющем исправить дефекты осанки, устранить нарушения в состоянии опорно-двигательного аппарата. Плавание не только оказывает закаливающее воздействие, но и формирует характер, учит преодолевать страх перед водой.  </w:t>
      </w:r>
    </w:p>
    <w:p w:rsidR="00D55299" w:rsidRPr="00D55299" w:rsidRDefault="00D55299" w:rsidP="00D5529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55299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Основные задачи по обучению плавания в ДОУ: укрепление здоровья детей, способствующее их правильному физическому развитию;  овладение жизненно необходимыми               плавательными навыками; повышение двигательной активности детей; воспитание у детей необходимых морально – волевых и физических качеств. Все эти задачи решаются    через проведения игр и игровых упражнений, проведение  праздников, досугов на воде.</w:t>
      </w:r>
    </w:p>
    <w:p w:rsidR="00D55299" w:rsidRPr="00D55299" w:rsidRDefault="00D55299" w:rsidP="00D55299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5529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Используются самые разнообразные формы при обучении плаванию: игровые упражнения, игры – забавы, игры с элементами соревнования, эстафеты, развлечения. Игры подбираются, учитывая возраст, количество детей в воде, а также физическую подготовленность. Игры в воде используются с первых занятий, когда дети знакомятся с водной средой. Играя, младшие дошкольники безболезненно привыкают преодолевать чувство неуверенности и страха, быстро адаптируются в воде, привыкают смело входить и погружаться в </w:t>
      </w:r>
      <w:proofErr w:type="spellStart"/>
      <w:r w:rsidRPr="00D55299">
        <w:rPr>
          <w:rFonts w:ascii="Times New Roman" w:eastAsia="Times New Roman" w:hAnsi="Times New Roman" w:cs="Times New Roman"/>
          <w:sz w:val="32"/>
          <w:szCs w:val="32"/>
          <w:lang w:eastAsia="ru-RU"/>
        </w:rPr>
        <w:t>нее</w:t>
      </w:r>
      <w:proofErr w:type="spellEnd"/>
      <w:r w:rsidRPr="00D5529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</w:t>
      </w:r>
      <w:proofErr w:type="gramStart"/>
      <w:r w:rsidRPr="00D55299">
        <w:rPr>
          <w:rFonts w:ascii="Times New Roman" w:eastAsia="Times New Roman" w:hAnsi="Times New Roman" w:cs="Times New Roman"/>
          <w:sz w:val="32"/>
          <w:szCs w:val="32"/>
          <w:lang w:eastAsia="ru-RU"/>
        </w:rPr>
        <w:t>С</w:t>
      </w:r>
      <w:proofErr w:type="gramEnd"/>
      <w:r w:rsidRPr="00D5529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старшими дошкольниками, когда дети уже освоили технику плавания, используются игры для повторения, закрепления и совершенствования отдельных </w:t>
      </w:r>
      <w:r w:rsidRPr="00D55299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движений, способов плавания.   Игры подбираются так, чтобы они были понятны, доступны и интересны детям любой возрастной группы. </w:t>
      </w:r>
    </w:p>
    <w:p w:rsidR="00D55299" w:rsidRPr="00D55299" w:rsidRDefault="00D55299" w:rsidP="00D5529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5529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При обучении дошкольников плаванию используются различные пособия, изображения животных и птиц, карточки – схемы, игровой материал, нестандартное оборудование, инвентарь. Это позволяет сделать занятие интереснее, варьировать игры, придумывать новые. Имея достаточное количество инвентаря, можно придумывать несколько вариантов одной игры или усложнить </w:t>
      </w:r>
      <w:proofErr w:type="spellStart"/>
      <w:r w:rsidRPr="00D55299">
        <w:rPr>
          <w:rFonts w:ascii="Times New Roman" w:eastAsia="Times New Roman" w:hAnsi="Times New Roman" w:cs="Times New Roman"/>
          <w:sz w:val="32"/>
          <w:szCs w:val="32"/>
          <w:lang w:eastAsia="ru-RU"/>
        </w:rPr>
        <w:t>ее</w:t>
      </w:r>
      <w:proofErr w:type="spellEnd"/>
      <w:r w:rsidRPr="00D5529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Для новичков, осваивающих водную среду, проводятся игры, содержащие простые задания: «поймай воду», «догони мяч», «принеси игрушку», «надуй шарик», «подуем на чай». </w:t>
      </w:r>
    </w:p>
    <w:p w:rsidR="00D55299" w:rsidRPr="00D55299" w:rsidRDefault="00D55299" w:rsidP="00D55299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5529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На этапе подготовительных упражнений обучения плаванию для некоторых детей одним из трудных моментов является упражнение «погружение». Чтобы решить данную проблему, учитывая возраст </w:t>
      </w:r>
      <w:proofErr w:type="spellStart"/>
      <w:r w:rsidRPr="00D55299">
        <w:rPr>
          <w:rFonts w:ascii="Times New Roman" w:eastAsia="Times New Roman" w:hAnsi="Times New Roman" w:cs="Times New Roman"/>
          <w:sz w:val="32"/>
          <w:szCs w:val="32"/>
          <w:lang w:eastAsia="ru-RU"/>
        </w:rPr>
        <w:t>ребенка</w:t>
      </w:r>
      <w:proofErr w:type="spellEnd"/>
      <w:r w:rsidRPr="00D5529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имеется несколько вариантов игр на тему «погружение»: «Кто хочет зайти в гости к уточке?», «Спрячемся под воду», «Оса», «Хоровод» и т.д. Освоив упражнение «погружение», дети осваивают упражнение «всплывание». Все игры, помогающие освоить данное упражнение, имеют элемент «всплывания». Например, «Чей мяч лучше?», «Подари утке мяч» и т.д. </w:t>
      </w:r>
    </w:p>
    <w:p w:rsidR="00D55299" w:rsidRPr="00D55299" w:rsidRDefault="00D55299" w:rsidP="00D55299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5529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Хорошо организованная игра позволяет детям быть все время в движении. Дети, умеющие передвигаться в воде, на всех этапах обучения и совершенствования охотно играют в сюжетные игры, в игры с мячом, в игры, содержащие соревновательные элементы.</w:t>
      </w:r>
    </w:p>
    <w:p w:rsidR="00D55299" w:rsidRPr="00D55299" w:rsidRDefault="00D55299" w:rsidP="00D55299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5529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Очень важно придерживаться основных правил игр с детьми. Первое правило – превратить в игру все задания и упражнения, выполняемые как на суше, так и на воде. Второе правило – не принуждать.     Важно, чтобы обстановка способствовала правильному процессу игры, повышению двигательной активности, развитию детского творчества, хорошему усвоению правил, товарищескому поведению в игре, проявлению своих индивидуальных способностей.</w:t>
      </w:r>
    </w:p>
    <w:p w:rsidR="00D55299" w:rsidRPr="00D55299" w:rsidRDefault="00D55299" w:rsidP="00D55299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5299" w:rsidRPr="00D55299" w:rsidRDefault="00D55299" w:rsidP="00D55299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55299">
        <w:rPr>
          <w:rFonts w:ascii="Times New Roman" w:eastAsia="Times New Roman" w:hAnsi="Times New Roman" w:cs="Times New Roman"/>
          <w:sz w:val="32"/>
          <w:szCs w:val="32"/>
          <w:lang w:eastAsia="ru-RU"/>
        </w:rPr>
        <w:t>Литература:</w:t>
      </w:r>
    </w:p>
    <w:p w:rsidR="00D55299" w:rsidRPr="00D55299" w:rsidRDefault="00D55299" w:rsidP="00D552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5529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1. </w:t>
      </w:r>
      <w:proofErr w:type="spellStart"/>
      <w:r w:rsidRPr="00D5529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Канидова</w:t>
      </w:r>
      <w:proofErr w:type="spellEnd"/>
      <w:r w:rsidRPr="00D5529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В.И. Занятия по плаванию в условиях дошкольного образовательного учреждения. М., изд-во АРКТИ, 2012.</w:t>
      </w:r>
    </w:p>
    <w:p w:rsidR="00D55299" w:rsidRPr="00D55299" w:rsidRDefault="00D55299" w:rsidP="00D552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5529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2. Воронова Е.К. Программа обучения детей плаванию в детском саду. СПб Детство-пресс, 2010.</w:t>
      </w:r>
    </w:p>
    <w:p w:rsidR="00AE2541" w:rsidRDefault="00D55299" w:rsidP="00D55299">
      <w:r w:rsidRPr="00D55299">
        <w:rPr>
          <w:rFonts w:ascii="Calibri" w:eastAsia="Calibri" w:hAnsi="Calibri" w:cs="Times New Roman"/>
          <w:color w:val="000000"/>
          <w:sz w:val="32"/>
          <w:szCs w:val="32"/>
        </w:rPr>
        <w:t xml:space="preserve">3. </w:t>
      </w:r>
      <w:proofErr w:type="spellStart"/>
      <w:r w:rsidRPr="00D55299">
        <w:rPr>
          <w:rFonts w:ascii="Calibri" w:eastAsia="Calibri" w:hAnsi="Calibri" w:cs="Times New Roman"/>
          <w:color w:val="000000"/>
          <w:sz w:val="32"/>
          <w:szCs w:val="32"/>
        </w:rPr>
        <w:t>Чеменева</w:t>
      </w:r>
      <w:proofErr w:type="spellEnd"/>
      <w:r w:rsidRPr="00D55299">
        <w:rPr>
          <w:rFonts w:ascii="Calibri" w:eastAsia="Calibri" w:hAnsi="Calibri" w:cs="Times New Roman"/>
          <w:color w:val="000000"/>
          <w:sz w:val="32"/>
          <w:szCs w:val="32"/>
        </w:rPr>
        <w:t xml:space="preserve"> А.А. </w:t>
      </w:r>
      <w:proofErr w:type="spellStart"/>
      <w:r w:rsidRPr="00D55299">
        <w:rPr>
          <w:rFonts w:ascii="Calibri" w:eastAsia="Calibri" w:hAnsi="Calibri" w:cs="Times New Roman"/>
          <w:color w:val="000000"/>
          <w:sz w:val="32"/>
          <w:szCs w:val="32"/>
        </w:rPr>
        <w:t>Столмакова</w:t>
      </w:r>
      <w:proofErr w:type="spellEnd"/>
      <w:r w:rsidRPr="00D55299">
        <w:rPr>
          <w:rFonts w:ascii="Calibri" w:eastAsia="Calibri" w:hAnsi="Calibri" w:cs="Times New Roman"/>
          <w:color w:val="000000"/>
          <w:sz w:val="32"/>
          <w:szCs w:val="32"/>
        </w:rPr>
        <w:t xml:space="preserve"> Т.В. Система обучения плаванию детей дошкольного возраста. СПб </w:t>
      </w:r>
      <w:proofErr w:type="gramStart"/>
      <w:r w:rsidRPr="00D55299">
        <w:rPr>
          <w:rFonts w:ascii="Calibri" w:eastAsia="Calibri" w:hAnsi="Calibri" w:cs="Times New Roman"/>
          <w:color w:val="000000"/>
          <w:sz w:val="32"/>
          <w:szCs w:val="32"/>
        </w:rPr>
        <w:t>Детство-Пре</w:t>
      </w:r>
      <w:proofErr w:type="gramEnd"/>
    </w:p>
    <w:sectPr w:rsidR="00AE2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F9A"/>
    <w:rsid w:val="00067F9A"/>
    <w:rsid w:val="004A6E45"/>
    <w:rsid w:val="00AE2541"/>
    <w:rsid w:val="00D5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635</Words>
  <Characters>3620</Characters>
  <Application>Microsoft Office Word</Application>
  <DocSecurity>0</DocSecurity>
  <Lines>30</Lines>
  <Paragraphs>8</Paragraphs>
  <ScaleCrop>false</ScaleCrop>
  <Company/>
  <LinksUpToDate>false</LinksUpToDate>
  <CharactersWithSpaces>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2024-03-02T17:30:00Z</dcterms:created>
  <dcterms:modified xsi:type="dcterms:W3CDTF">2024-03-02T18:02:00Z</dcterms:modified>
</cp:coreProperties>
</file>