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5A9" w:rsidRDefault="00055172" w:rsidP="008C75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4"/>
      <w:r>
        <w:rPr>
          <w:rFonts w:ascii="Times New Roman" w:hAnsi="Times New Roman" w:cs="Times New Roman"/>
          <w:b/>
          <w:sz w:val="28"/>
          <w:szCs w:val="28"/>
        </w:rPr>
        <w:t>Упражнения для</w:t>
      </w:r>
      <w:r w:rsidR="0056008D" w:rsidRPr="0056008D">
        <w:rPr>
          <w:rFonts w:ascii="Times New Roman" w:hAnsi="Times New Roman" w:cs="Times New Roman"/>
          <w:b/>
          <w:sz w:val="28"/>
          <w:szCs w:val="28"/>
        </w:rPr>
        <w:t xml:space="preserve"> развития двигательной реакции</w:t>
      </w:r>
      <w:bookmarkEnd w:id="0"/>
    </w:p>
    <w:p w:rsidR="0056008D" w:rsidRDefault="00055172" w:rsidP="008C75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 младших школьников</w:t>
      </w:r>
    </w:p>
    <w:p w:rsidR="00CE76EF" w:rsidRPr="00CE76EF" w:rsidRDefault="00CE76EF" w:rsidP="00CE76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76EF">
        <w:rPr>
          <w:rFonts w:ascii="Times New Roman" w:hAnsi="Times New Roman" w:cs="Times New Roman"/>
          <w:sz w:val="28"/>
          <w:szCs w:val="28"/>
        </w:rPr>
        <w:t xml:space="preserve">Скляр Е.Н., учитель физической культуры </w:t>
      </w:r>
    </w:p>
    <w:p w:rsidR="00CE76EF" w:rsidRPr="00CE76EF" w:rsidRDefault="00CE76EF" w:rsidP="00CE76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76EF">
        <w:rPr>
          <w:rFonts w:ascii="Times New Roman" w:hAnsi="Times New Roman" w:cs="Times New Roman"/>
          <w:sz w:val="28"/>
          <w:szCs w:val="28"/>
        </w:rPr>
        <w:t>МБОУ гимназия № 2 города Георгиевска</w:t>
      </w:r>
    </w:p>
    <w:p w:rsidR="00BF4D41" w:rsidRPr="00055172" w:rsidRDefault="00BF4D41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 xml:space="preserve">Основной задачей физического </w:t>
      </w:r>
      <w:r w:rsidR="00055172" w:rsidRPr="00055172">
        <w:rPr>
          <w:rFonts w:ascii="Times New Roman" w:hAnsi="Times New Roman" w:cs="Times New Roman"/>
          <w:sz w:val="28"/>
          <w:szCs w:val="28"/>
        </w:rPr>
        <w:t>воспитания младших школьников</w:t>
      </w:r>
      <w:r w:rsidRPr="00055172">
        <w:rPr>
          <w:rFonts w:ascii="Times New Roman" w:hAnsi="Times New Roman" w:cs="Times New Roman"/>
          <w:sz w:val="28"/>
          <w:szCs w:val="28"/>
        </w:rPr>
        <w:t xml:space="preserve"> должно стать целенаправленное воспит</w:t>
      </w:r>
      <w:bookmarkStart w:id="1" w:name="_GoBack"/>
      <w:bookmarkEnd w:id="1"/>
      <w:r w:rsidRPr="00055172">
        <w:rPr>
          <w:rFonts w:ascii="Times New Roman" w:hAnsi="Times New Roman" w:cs="Times New Roman"/>
          <w:sz w:val="28"/>
          <w:szCs w:val="28"/>
        </w:rPr>
        <w:t>ание двигательных способностей, а также увеличение двигательной активности за счет использования эффективных педагогических технологий образовательного процесса</w:t>
      </w:r>
      <w:r w:rsidR="00055172" w:rsidRPr="00055172">
        <w:rPr>
          <w:rFonts w:ascii="Times New Roman" w:hAnsi="Times New Roman" w:cs="Times New Roman"/>
          <w:sz w:val="28"/>
          <w:szCs w:val="28"/>
        </w:rPr>
        <w:t>. Двигательная активность определяется суммарным количеством двигательных действий, выполняемых человеком в повседневной жизни. Для младших школьников в свободное время она составляет 12–16 тысяч движений, у девочек она несколько ниже, чем у мальчиков. Это необходимо учитывать при выборе физической нагрузки, физических упражнений, методов воздействия на организм и функциональной подготовленности детей. В физическом воспитании младших школьников, основным методом развития быстроты двигательной реакции является метод повторного упражнения, предусматривающий многократное выполнение упражнений на внезапно возникающий сигнал с установкой на сокращение времени реагирования. Простая реакция обычно проявляется как часть какого-либо направленного действия, поэтому необходимо отрабатывать упражнения на быстроту реакции используя парные упражнения с мячом. Этот метод в работе со школьниками, как правило, быстро дает положительные результаты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Парные упражнения с мячом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Все упражнения выполняют в стойке теннисиста.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У каждого партнера по мячу. Одновременные броски мячей друг другу.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Оба мяча у одного из партнеров.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Бросок мяча партнеру. Ловящий мяч перемещается влево, вправо (в направлении броска) приставными шагами. Поймав мяч, возвращает его партнеру, который в тот же момент бросает второй мяч. И т. д. (10—15 раз). Затем ученики меняются ролями.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То же, но броски мяча с ударом о пол.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У каждого партнера по мячу. Одновременные броски мячей с ударом о пол друг другу.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У одного партнера два мяча, у другого — один. Первый бросает мяч с ударом о пол. В момент удара партнер бросает свой мяч и ловит мяч, брошенный в его сторону, и т. д.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У каждого партнера по мячу.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Один партнер выполняет верхнюю передачу мяча, второй (одновременно) — с ударом о пол.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То же, но второй перекатывает мяч по полу. Затем партнеры меняются ролями.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Один бросает мяч вверх, другой, обежав булаву (городок), отстоящую на 2—3 м, ловит мяч в полете.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lastRenderedPageBreak/>
        <w:t>Один партнер бросает мяч влево, вправо, вперед, назад, другой ловит мяч в полете.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То же двумя мячами: игрок, поймав мяч, бросает его партнеру. В момент полета возвращающегося мяча первый бросает второй мяч и т. д.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Затем партнеры меняются ролями.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Передачи мяча по воздуху вперед, назад, влево, вправо с зеркальным передвижением (бросающий мяч копирует движения ловящего мяч).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Партнеры стоят лицом к стене друг за другом (расстояние 2—3 м). Игрок, стоящий сзади, бросает мяч в стену; стоящий впереди ловит мяч после отскока от стены.</w:t>
      </w:r>
    </w:p>
    <w:p w:rsidR="0056008D" w:rsidRPr="00055172" w:rsidRDefault="0056008D" w:rsidP="00055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172">
        <w:rPr>
          <w:rFonts w:ascii="Times New Roman" w:hAnsi="Times New Roman" w:cs="Times New Roman"/>
          <w:sz w:val="28"/>
          <w:szCs w:val="28"/>
        </w:rPr>
        <w:t>И. п. партнеров то же, но впереди стоящий игрок ловит отскочивший от стены мяч после поворота на 360°.</w:t>
      </w:r>
    </w:p>
    <w:p w:rsidR="00AD7F3F" w:rsidRPr="00055172" w:rsidRDefault="00AD7F3F" w:rsidP="00055172">
      <w:pPr>
        <w:spacing w:after="0"/>
        <w:rPr>
          <w:sz w:val="28"/>
          <w:szCs w:val="28"/>
        </w:rPr>
      </w:pPr>
    </w:p>
    <w:sectPr w:rsidR="00AD7F3F" w:rsidRPr="00055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80C43"/>
    <w:multiLevelType w:val="multilevel"/>
    <w:tmpl w:val="1220DC1A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08D"/>
    <w:rsid w:val="00055172"/>
    <w:rsid w:val="0056008D"/>
    <w:rsid w:val="008C75A9"/>
    <w:rsid w:val="00AD7F3F"/>
    <w:rsid w:val="00BF4D41"/>
    <w:rsid w:val="00CE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4D43B"/>
  <w15:chartTrackingRefBased/>
  <w15:docId w15:val="{A4C7CCC3-E9E6-4169-AC89-A46B5465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56008D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0">
    <w:name w:val="Основной текст (3)"/>
    <w:basedOn w:val="3"/>
    <w:rsid w:val="0056008D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6008D"/>
    <w:rPr>
      <w:rFonts w:ascii="Segoe UI" w:eastAsia="Segoe UI" w:hAnsi="Segoe UI" w:cs="Segoe UI"/>
      <w:sz w:val="14"/>
      <w:szCs w:val="14"/>
      <w:shd w:val="clear" w:color="auto" w:fill="FFFFFF"/>
    </w:rPr>
  </w:style>
  <w:style w:type="character" w:customStyle="1" w:styleId="1">
    <w:name w:val="Заголовок №1_"/>
    <w:basedOn w:val="a0"/>
    <w:link w:val="10"/>
    <w:rsid w:val="0056008D"/>
    <w:rPr>
      <w:rFonts w:ascii="Segoe UI" w:eastAsia="Segoe UI" w:hAnsi="Segoe UI" w:cs="Segoe UI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008D"/>
    <w:pPr>
      <w:widowControl w:val="0"/>
      <w:shd w:val="clear" w:color="auto" w:fill="FFFFFF"/>
      <w:spacing w:after="0" w:line="168" w:lineRule="exact"/>
      <w:ind w:hanging="280"/>
      <w:jc w:val="both"/>
    </w:pPr>
    <w:rPr>
      <w:rFonts w:ascii="Segoe UI" w:eastAsia="Segoe UI" w:hAnsi="Segoe UI" w:cs="Segoe UI"/>
      <w:sz w:val="14"/>
      <w:szCs w:val="14"/>
    </w:rPr>
  </w:style>
  <w:style w:type="paragraph" w:customStyle="1" w:styleId="10">
    <w:name w:val="Заголовок №1"/>
    <w:basedOn w:val="a"/>
    <w:link w:val="1"/>
    <w:rsid w:val="0056008D"/>
    <w:pPr>
      <w:widowControl w:val="0"/>
      <w:shd w:val="clear" w:color="auto" w:fill="FFFFFF"/>
      <w:spacing w:after="1140" w:line="0" w:lineRule="atLeast"/>
      <w:outlineLvl w:val="0"/>
    </w:pPr>
    <w:rPr>
      <w:rFonts w:ascii="Segoe UI" w:eastAsia="Segoe UI" w:hAnsi="Segoe UI" w:cs="Segoe UI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dcterms:created xsi:type="dcterms:W3CDTF">2023-07-27T03:14:00Z</dcterms:created>
  <dcterms:modified xsi:type="dcterms:W3CDTF">2023-07-28T13:18:00Z</dcterms:modified>
</cp:coreProperties>
</file>