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FA897" w14:textId="77777777" w:rsidR="004C0043" w:rsidRPr="002205C6" w:rsidRDefault="004C0043" w:rsidP="002205C6">
      <w:pPr>
        <w:jc w:val="both"/>
        <w:divId w:val="2119719638"/>
        <w:rPr>
          <w:rFonts w:ascii="Times New Roman" w:eastAsia="Times New Roman" w:hAnsi="Times New Roman" w:cs="Times New Roman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Сенсорное развитие ребенка — это развитие</w:t>
      </w:r>
      <w:r w:rsidR="00724A8B" w:rsidRPr="002205C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его восприятия и формирование представлений о внешних свойствах предметов</w:t>
      </w: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: их форме, цвете, величине, положении в пространстве, а также запахе, вкусе и т. п. Значение </w:t>
      </w: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сенсорного развития в раннем и дошкольном</w:t>
      </w: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 детстве переоценить трудно. Именно этот </w:t>
      </w: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возрас</w:t>
      </w:r>
      <w:r w:rsidR="00540310" w:rsidRPr="002205C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т большинством </w:t>
      </w: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исследователей считается наиболее благоприятным для совершенствования деятельности органов чувств, накопления представлений об окружающем мире.</w:t>
      </w:r>
    </w:p>
    <w:p w14:paraId="04137BBB" w14:textId="77777777" w:rsidR="00E9225E" w:rsidRPr="002205C6" w:rsidRDefault="00E9225E" w:rsidP="002205C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3039A7A" w14:textId="21C749CF" w:rsidR="009170A6" w:rsidRPr="002205C6" w:rsidRDefault="00307788" w:rsidP="002205C6">
      <w:pPr>
        <w:jc w:val="both"/>
        <w:divId w:val="1592010318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С восприятия предметов и явлений окружающего мира начинается познание. Все другие формы познания — запоминание, мышление, воображение — строятся на основе образов восприятия, являются результатом их переработки. Поэтому нормальное интеллектуальное </w:t>
      </w: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развитие</w:t>
      </w:r>
      <w:r w:rsidR="000A567A" w:rsidRPr="002205C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Pr="002205C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невозможно без опоры на полноценное восприятие</w:t>
      </w:r>
      <w:r w:rsidR="00FA00A4" w:rsidRPr="002205C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7567568C" w14:textId="18703C96" w:rsidR="00FA00A4" w:rsidRPr="002205C6" w:rsidRDefault="00FA00A4" w:rsidP="002205C6">
      <w:pPr>
        <w:jc w:val="both"/>
        <w:divId w:val="1592010318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4705E015" w14:textId="77777777" w:rsidR="00FA00A4" w:rsidRPr="002205C6" w:rsidRDefault="00FA00A4" w:rsidP="002205C6">
      <w:pPr>
        <w:jc w:val="both"/>
        <w:divId w:val="1018241801"/>
        <w:rPr>
          <w:rFonts w:ascii="Times New Roman" w:eastAsia="Times New Roman" w:hAnsi="Times New Roman" w:cs="Times New Roman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Мария Монтессори верила, что интеллект ребенка и его знания о мире всегда берут начало в органах чувств. Любой мысли всегда предшествует процесс сбора информации. Это значит, что чем более тонко работают все анализаторы, тем больше у человека шансов решить стоящую перед ним задачу.</w:t>
      </w:r>
    </w:p>
    <w:p w14:paraId="24D1068F" w14:textId="41362537" w:rsidR="00FA00A4" w:rsidRPr="002205C6" w:rsidRDefault="00FA00A4" w:rsidP="002205C6">
      <w:pPr>
        <w:jc w:val="both"/>
        <w:divId w:val="1592010318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5DDD1CCC" w14:textId="60A54F68" w:rsidR="00307788" w:rsidRPr="002205C6" w:rsidRDefault="0074583F" w:rsidP="002205C6">
      <w:pPr>
        <w:jc w:val="both"/>
        <w:divId w:val="1521580101"/>
        <w:rPr>
          <w:rFonts w:ascii="Times New Roman" w:eastAsia="Times New Roman" w:hAnsi="Times New Roman" w:cs="Times New Roman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Важно понимать, что то, что взрослые считают очевидным, ребенку только предстоит узнать: маленький камень легче большого камня, но при этом тяжелее пёрышка, стекло на ощупь гладкое и холодное, а осенний листочек теплый и шершавый. Впитывающий разум ребенка настроен на познание, но важно поместить ребенка в правильную среду, где он сможет найти применение своей природной любознательности.</w:t>
      </w:r>
    </w:p>
    <w:p w14:paraId="06A6B639" w14:textId="77777777" w:rsidR="00307788" w:rsidRPr="002205C6" w:rsidRDefault="00307788" w:rsidP="002205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A962B4" w14:textId="5C1ADD4B" w:rsidR="00A6590B" w:rsidRPr="002205C6" w:rsidRDefault="00A6590B" w:rsidP="002205C6">
      <w:pPr>
        <w:jc w:val="both"/>
        <w:divId w:val="131079347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Специально-подготовленная среда в группах М. Монтессори содержит множество дидактических материалов, упражнения с которыми имеют по две цели: прямую и косвенную. Прямая цель опирается на актуальную возможность ребенка, т.е. способность к самостоятельному действию. Косвенная же цель (неосознанная ребенком) работает на зону его ближайшего развития</w:t>
      </w:r>
      <w:r w:rsidR="00121F24"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0DA86E2D" w14:textId="1197655B" w:rsidR="00121F24" w:rsidRPr="002205C6" w:rsidRDefault="00121F24" w:rsidP="002205C6">
      <w:pPr>
        <w:jc w:val="both"/>
        <w:divId w:val="131079347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817FF97" w14:textId="63D2C563" w:rsidR="00121F24" w:rsidRPr="002205C6" w:rsidRDefault="00D92601" w:rsidP="002205C6">
      <w:pPr>
        <w:jc w:val="both"/>
        <w:divId w:val="131079347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усвоения нового понятия используется трехступенчатый урок.</w:t>
      </w:r>
    </w:p>
    <w:p w14:paraId="27EB64EC" w14:textId="77777777" w:rsidR="00D92601" w:rsidRPr="002205C6" w:rsidRDefault="00D92601" w:rsidP="002205C6">
      <w:pPr>
        <w:jc w:val="both"/>
        <w:divId w:val="1310793471"/>
        <w:rPr>
          <w:rFonts w:ascii="Times New Roman" w:eastAsia="Times New Roman" w:hAnsi="Times New Roman" w:cs="Times New Roman"/>
          <w:sz w:val="28"/>
          <w:szCs w:val="28"/>
        </w:rPr>
      </w:pPr>
    </w:p>
    <w:p w14:paraId="15A4DE2A" w14:textId="77777777" w:rsidR="00D92601" w:rsidRPr="002205C6" w:rsidRDefault="00D92601" w:rsidP="002205C6">
      <w:pPr>
        <w:pStyle w:val="c2"/>
        <w:spacing w:before="0" w:beforeAutospacing="0" w:after="0" w:afterAutospacing="0"/>
        <w:ind w:firstLine="426"/>
        <w:jc w:val="both"/>
        <w:divId w:val="210459816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t>Это три ступени или этапа единого целого. Причем, прохождение этих ступеней может занять самое различное по продолжительности время.</w:t>
      </w:r>
    </w:p>
    <w:p w14:paraId="70EB9FEF" w14:textId="77777777" w:rsidR="00D92601" w:rsidRPr="002205C6" w:rsidRDefault="00D92601" w:rsidP="002205C6">
      <w:pPr>
        <w:pStyle w:val="c2"/>
        <w:spacing w:before="0" w:beforeAutospacing="0" w:after="0" w:afterAutospacing="0"/>
        <w:ind w:firstLine="426"/>
        <w:jc w:val="both"/>
        <w:divId w:val="210459816"/>
        <w:rPr>
          <w:color w:val="000000"/>
          <w:sz w:val="28"/>
          <w:szCs w:val="28"/>
        </w:rPr>
      </w:pPr>
      <w:r w:rsidRPr="002205C6">
        <w:rPr>
          <w:rStyle w:val="c7"/>
          <w:color w:val="292C31"/>
          <w:sz w:val="28"/>
          <w:szCs w:val="28"/>
        </w:rPr>
        <w:t>1 ступень – это ступень знания.</w:t>
      </w:r>
    </w:p>
    <w:p w14:paraId="1A639A40" w14:textId="77777777" w:rsidR="00D92601" w:rsidRPr="002205C6" w:rsidRDefault="00D92601" w:rsidP="002205C6">
      <w:pPr>
        <w:pStyle w:val="c2"/>
        <w:spacing w:before="0" w:beforeAutospacing="0" w:after="0" w:afterAutospacing="0"/>
        <w:ind w:firstLine="426"/>
        <w:jc w:val="both"/>
        <w:divId w:val="210459816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t>Здесь ребенку даются новые знания, понятия. Педагог говорит ребенку названия предметов, свойств или количеств</w:t>
      </w:r>
    </w:p>
    <w:p w14:paraId="70D7203A" w14:textId="77777777" w:rsidR="00D31553" w:rsidRPr="002205C6" w:rsidRDefault="00D31553" w:rsidP="002205C6">
      <w:pPr>
        <w:pStyle w:val="c2"/>
        <w:spacing w:before="0" w:beforeAutospacing="0" w:after="0" w:afterAutospacing="0"/>
        <w:ind w:firstLine="426"/>
        <w:jc w:val="both"/>
        <w:divId w:val="855122581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t>Педагог говорит, указывая на соответствующую табличку – ребенок видит и слышит, работает слуховое и зрительное восприятие.</w:t>
      </w:r>
      <w:r w:rsidRPr="002205C6">
        <w:rPr>
          <w:rStyle w:val="apple-converted-space"/>
          <w:color w:val="292C31"/>
          <w:sz w:val="28"/>
          <w:szCs w:val="28"/>
        </w:rPr>
        <w:t> </w:t>
      </w:r>
    </w:p>
    <w:p w14:paraId="07FC52DA" w14:textId="77777777" w:rsidR="00D31553" w:rsidRPr="002205C6" w:rsidRDefault="00D31553" w:rsidP="002205C6">
      <w:pPr>
        <w:pStyle w:val="c2"/>
        <w:spacing w:before="0" w:beforeAutospacing="0" w:after="0" w:afterAutospacing="0"/>
        <w:ind w:firstLine="426"/>
        <w:jc w:val="both"/>
        <w:divId w:val="855122581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t>Чтобы у ребенка закрепилось это знание, существует 2 ступень.</w:t>
      </w:r>
    </w:p>
    <w:p w14:paraId="76031962" w14:textId="77777777" w:rsidR="00D31553" w:rsidRPr="002205C6" w:rsidRDefault="00D31553" w:rsidP="002205C6">
      <w:pPr>
        <w:pStyle w:val="c2"/>
        <w:spacing w:before="0" w:beforeAutospacing="0" w:after="0" w:afterAutospacing="0"/>
        <w:ind w:firstLine="426"/>
        <w:jc w:val="both"/>
        <w:divId w:val="855122581"/>
        <w:rPr>
          <w:color w:val="000000"/>
          <w:sz w:val="28"/>
          <w:szCs w:val="28"/>
        </w:rPr>
      </w:pPr>
      <w:r w:rsidRPr="002205C6">
        <w:rPr>
          <w:rStyle w:val="c7"/>
          <w:color w:val="292C31"/>
          <w:sz w:val="28"/>
          <w:szCs w:val="28"/>
        </w:rPr>
        <w:t>2 ступень – это уровень опыта.</w:t>
      </w:r>
    </w:p>
    <w:p w14:paraId="6FF1BA89" w14:textId="77777777" w:rsidR="00D31553" w:rsidRPr="002205C6" w:rsidRDefault="00D31553" w:rsidP="002205C6">
      <w:pPr>
        <w:pStyle w:val="c2"/>
        <w:spacing w:before="0" w:beforeAutospacing="0" w:after="0" w:afterAutospacing="0"/>
        <w:ind w:firstLine="426"/>
        <w:jc w:val="both"/>
        <w:divId w:val="855122581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lastRenderedPageBreak/>
        <w:t>Здесь ребенок практически учится. Через опыт усваивает знания, полученные на 1 ступени.</w:t>
      </w:r>
    </w:p>
    <w:p w14:paraId="278E1661" w14:textId="77777777" w:rsidR="00D31553" w:rsidRPr="002205C6" w:rsidRDefault="00D31553" w:rsidP="002205C6">
      <w:pPr>
        <w:pStyle w:val="c2"/>
        <w:spacing w:before="0" w:beforeAutospacing="0" w:after="0" w:afterAutospacing="0"/>
        <w:ind w:firstLine="426"/>
        <w:jc w:val="both"/>
        <w:divId w:val="855122581"/>
        <w:rPr>
          <w:color w:val="000000"/>
          <w:sz w:val="28"/>
          <w:szCs w:val="28"/>
        </w:rPr>
      </w:pPr>
      <w:bookmarkStart w:id="0" w:name="h.gjdgxs"/>
      <w:bookmarkEnd w:id="0"/>
      <w:r w:rsidRPr="002205C6">
        <w:rPr>
          <w:rStyle w:val="c9"/>
          <w:color w:val="292C31"/>
          <w:sz w:val="28"/>
          <w:szCs w:val="28"/>
        </w:rPr>
        <w:t>На этой ступени педагог дает ребенку задания типа: «Дай мне … Покажи мне…». Выполняя задания, ребенок не просто пассивно созерцает предметы, но активно действует с ними. Это практическое выполнение. При этом педагог не предполагает, что ребенок сможет выразить свое действие словами. Ребенок только покажет. На этом уровне ребенок усваивает. У него появляется пассивное знание. Он знает, но не говорит.</w:t>
      </w:r>
      <w:r w:rsidRPr="002205C6">
        <w:rPr>
          <w:rStyle w:val="apple-converted-space"/>
          <w:color w:val="292C31"/>
          <w:sz w:val="28"/>
          <w:szCs w:val="28"/>
        </w:rPr>
        <w:t> </w:t>
      </w:r>
    </w:p>
    <w:p w14:paraId="698C2142" w14:textId="77777777" w:rsidR="0070708D" w:rsidRPr="002205C6" w:rsidRDefault="0070708D" w:rsidP="002205C6">
      <w:pPr>
        <w:pStyle w:val="c2"/>
        <w:spacing w:before="0" w:beforeAutospacing="0" w:after="0" w:afterAutospacing="0"/>
        <w:ind w:firstLine="426"/>
        <w:jc w:val="both"/>
        <w:divId w:val="716053677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t>Если ребенок путает данные понятия, например, красное и синее, педагог возвращается к первому уровню, и снова называет: «Это – красное, это – синее», а не говорит, что это неправильно.</w:t>
      </w:r>
    </w:p>
    <w:p w14:paraId="3FE4D8B6" w14:textId="77777777" w:rsidR="0070708D" w:rsidRPr="002205C6" w:rsidRDefault="0070708D" w:rsidP="002205C6">
      <w:pPr>
        <w:pStyle w:val="c2"/>
        <w:spacing w:before="0" w:beforeAutospacing="0" w:after="0" w:afterAutospacing="0"/>
        <w:ind w:firstLine="426"/>
        <w:jc w:val="both"/>
        <w:divId w:val="716053677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t>Эта ступень самая важная, так как на ней происходит обучение! Она самая длительная.</w:t>
      </w:r>
    </w:p>
    <w:p w14:paraId="495AA1FF" w14:textId="77777777" w:rsidR="0070708D" w:rsidRPr="002205C6" w:rsidRDefault="0070708D" w:rsidP="002205C6">
      <w:pPr>
        <w:pStyle w:val="c2"/>
        <w:spacing w:before="0" w:beforeAutospacing="0" w:after="0" w:afterAutospacing="0"/>
        <w:ind w:firstLine="426"/>
        <w:jc w:val="both"/>
        <w:divId w:val="716053677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t>Пока педагог не поймет, что ребенок понял и усвоил знания, он не может перейти к третьей ступени.</w:t>
      </w:r>
    </w:p>
    <w:p w14:paraId="35059259" w14:textId="77777777" w:rsidR="0070708D" w:rsidRPr="002205C6" w:rsidRDefault="0070708D" w:rsidP="002205C6">
      <w:pPr>
        <w:pStyle w:val="c2"/>
        <w:spacing w:before="0" w:beforeAutospacing="0" w:after="0" w:afterAutospacing="0"/>
        <w:ind w:firstLine="426"/>
        <w:jc w:val="both"/>
        <w:divId w:val="716053677"/>
        <w:rPr>
          <w:color w:val="000000"/>
          <w:sz w:val="28"/>
          <w:szCs w:val="28"/>
        </w:rPr>
      </w:pPr>
      <w:r w:rsidRPr="002205C6">
        <w:rPr>
          <w:rStyle w:val="c7"/>
          <w:color w:val="292C31"/>
          <w:sz w:val="28"/>
          <w:szCs w:val="28"/>
        </w:rPr>
        <w:t>3 ступень – проверка переданных знаний, их усвоения.</w:t>
      </w:r>
    </w:p>
    <w:p w14:paraId="31CC2A96" w14:textId="77777777" w:rsidR="0070708D" w:rsidRPr="002205C6" w:rsidRDefault="0070708D" w:rsidP="002205C6">
      <w:pPr>
        <w:pStyle w:val="c2"/>
        <w:spacing w:before="0" w:beforeAutospacing="0" w:after="0" w:afterAutospacing="0"/>
        <w:ind w:firstLine="426"/>
        <w:jc w:val="both"/>
        <w:divId w:val="716053677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t>На этой ступени новые термины и понятия переходят из пассивного словаря в активный. Чтобы способствовать этому, педагог указывает на предмет и задает вопрос: «Что это?» или «Какой это?». Здесь ребенок уже должен сказать, что это. Он отвечает, а не только показывает.</w:t>
      </w:r>
    </w:p>
    <w:p w14:paraId="008A968F" w14:textId="77777777" w:rsidR="0070708D" w:rsidRPr="002205C6" w:rsidRDefault="0070708D" w:rsidP="002205C6">
      <w:pPr>
        <w:pStyle w:val="c2"/>
        <w:spacing w:before="0" w:beforeAutospacing="0" w:after="0" w:afterAutospacing="0"/>
        <w:ind w:firstLine="426"/>
        <w:jc w:val="both"/>
        <w:divId w:val="716053677"/>
        <w:rPr>
          <w:color w:val="000000"/>
          <w:sz w:val="28"/>
          <w:szCs w:val="28"/>
        </w:rPr>
      </w:pPr>
      <w:r w:rsidRPr="002205C6">
        <w:rPr>
          <w:rStyle w:val="c9"/>
          <w:color w:val="292C31"/>
          <w:sz w:val="28"/>
          <w:szCs w:val="28"/>
        </w:rPr>
        <w:t>Важный момент - педагог не дает ребенку этот тест, пока не будет уверен, что он справится.</w:t>
      </w:r>
    </w:p>
    <w:p w14:paraId="5FBEAC29" w14:textId="77777777" w:rsidR="0070708D" w:rsidRPr="002205C6" w:rsidRDefault="0070708D" w:rsidP="002205C6">
      <w:pPr>
        <w:pStyle w:val="c2"/>
        <w:spacing w:before="0" w:beforeAutospacing="0" w:after="0" w:afterAutospacing="0"/>
        <w:ind w:firstLine="426"/>
        <w:jc w:val="both"/>
        <w:divId w:val="716053677"/>
        <w:rPr>
          <w:color w:val="000000"/>
          <w:sz w:val="28"/>
          <w:szCs w:val="28"/>
        </w:rPr>
      </w:pPr>
      <w:bookmarkStart w:id="1" w:name="h.30j0zll"/>
      <w:bookmarkEnd w:id="1"/>
      <w:r w:rsidRPr="002205C6">
        <w:rPr>
          <w:rStyle w:val="c9"/>
          <w:color w:val="292C31"/>
          <w:sz w:val="28"/>
          <w:szCs w:val="28"/>
        </w:rPr>
        <w:t>Трехступенчатый урок проводится, как правило, с не более чем тремя новыми предметами или понятиями.</w:t>
      </w:r>
    </w:p>
    <w:p w14:paraId="313C5D7F" w14:textId="77777777" w:rsidR="00A6590B" w:rsidRPr="002205C6" w:rsidRDefault="00A6590B" w:rsidP="002205C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EED3980" w14:textId="77777777" w:rsidR="0076218B" w:rsidRPr="002205C6" w:rsidRDefault="0076218B" w:rsidP="002205C6">
      <w:pPr>
        <w:spacing w:before="360" w:line="360" w:lineRule="atLeast"/>
        <w:jc w:val="both"/>
        <w:outlineLvl w:val="2"/>
        <w:divId w:val="6078564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задачи упражнений на </w:t>
      </w:r>
      <w:proofErr w:type="spellStart"/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</w:rPr>
        <w:t>сенсорику</w:t>
      </w:r>
      <w:proofErr w:type="spellEnd"/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Монтессори</w:t>
      </w:r>
    </w:p>
    <w:p w14:paraId="5DC3A85C" w14:textId="77777777" w:rsidR="0076218B" w:rsidRPr="002205C6" w:rsidRDefault="0076218B" w:rsidP="002205C6">
      <w:pPr>
        <w:numPr>
          <w:ilvl w:val="0"/>
          <w:numId w:val="1"/>
        </w:numPr>
        <w:spacing w:before="100" w:beforeAutospacing="1" w:after="100" w:afterAutospacing="1"/>
        <w:jc w:val="both"/>
        <w:divId w:val="6078564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малыша воспринимать, сравнивать и классифицировать сенсорный опыт разной модальности,</w:t>
      </w:r>
    </w:p>
    <w:p w14:paraId="361EA87D" w14:textId="77777777" w:rsidR="0076218B" w:rsidRPr="002205C6" w:rsidRDefault="0076218B" w:rsidP="002205C6">
      <w:pPr>
        <w:numPr>
          <w:ilvl w:val="0"/>
          <w:numId w:val="1"/>
        </w:numPr>
        <w:spacing w:before="60" w:after="100" w:afterAutospacing="1"/>
        <w:jc w:val="both"/>
        <w:divId w:val="6078564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Расширить сенсорный опыт ребенка, научить его замечать даже небольшие различия, максимально развить сами органы чувств ребенка,</w:t>
      </w:r>
    </w:p>
    <w:p w14:paraId="51329FCC" w14:textId="77777777" w:rsidR="0076218B" w:rsidRPr="002205C6" w:rsidRDefault="0076218B" w:rsidP="002205C6">
      <w:pPr>
        <w:numPr>
          <w:ilvl w:val="0"/>
          <w:numId w:val="1"/>
        </w:numPr>
        <w:spacing w:before="60" w:after="100" w:afterAutospacing="1"/>
        <w:jc w:val="both"/>
        <w:divId w:val="6078564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ребенка пользоваться собственной памятью: «Я помню, что такое жёлтый, и всегда могу представить его у себя в голове»,</w:t>
      </w:r>
    </w:p>
    <w:p w14:paraId="1E292D87" w14:textId="77777777" w:rsidR="0076218B" w:rsidRPr="002205C6" w:rsidRDefault="0076218B" w:rsidP="002205C6">
      <w:pPr>
        <w:numPr>
          <w:ilvl w:val="0"/>
          <w:numId w:val="1"/>
        </w:numPr>
        <w:spacing w:before="60" w:after="100" w:afterAutospacing="1"/>
        <w:jc w:val="both"/>
        <w:divId w:val="6078564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критически оценивать любую информацию и выработать привычку стремиться к максимальной точности при получении знаний о мире,</w:t>
      </w:r>
    </w:p>
    <w:p w14:paraId="2CC45468" w14:textId="77777777" w:rsidR="0076218B" w:rsidRPr="002205C6" w:rsidRDefault="0076218B" w:rsidP="002205C6">
      <w:pPr>
        <w:numPr>
          <w:ilvl w:val="0"/>
          <w:numId w:val="1"/>
        </w:numPr>
        <w:spacing w:before="60" w:after="100" w:afterAutospacing="1"/>
        <w:jc w:val="both"/>
        <w:divId w:val="6078564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базис для появления абстрактного мышления и воображения.</w:t>
      </w:r>
    </w:p>
    <w:p w14:paraId="73DB9D43" w14:textId="77777777" w:rsidR="00A6590B" w:rsidRPr="002205C6" w:rsidRDefault="00A6590B" w:rsidP="002205C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B2D0229" w14:textId="77777777" w:rsidR="00A6590B" w:rsidRPr="002205C6" w:rsidRDefault="00A6590B" w:rsidP="002205C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18B8AB40" w14:textId="77777777" w:rsidR="00A61648" w:rsidRPr="002205C6" w:rsidRDefault="00A61648" w:rsidP="002205C6">
      <w:pPr>
        <w:ind w:firstLine="360"/>
        <w:jc w:val="both"/>
        <w:divId w:val="186721243"/>
        <w:rPr>
          <w:rFonts w:ascii="Times New Roman" w:hAnsi="Times New Roman" w:cs="Times New Roman"/>
          <w:color w:val="111111"/>
          <w:sz w:val="28"/>
          <w:szCs w:val="28"/>
        </w:rPr>
      </w:pPr>
      <w:r w:rsidRPr="002205C6">
        <w:rPr>
          <w:rFonts w:ascii="Times New Roman" w:hAnsi="Times New Roman" w:cs="Times New Roman"/>
          <w:color w:val="111111"/>
          <w:sz w:val="28"/>
          <w:szCs w:val="28"/>
        </w:rPr>
        <w:t>Перечислю основные группы </w:t>
      </w:r>
      <w:r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сенсорных материалов</w:t>
      </w:r>
      <w:r w:rsidRPr="002205C6">
        <w:rPr>
          <w:rFonts w:ascii="Times New Roman" w:hAnsi="Times New Roman" w:cs="Times New Roman"/>
          <w:color w:val="111111"/>
          <w:sz w:val="28"/>
          <w:szCs w:val="28"/>
        </w:rPr>
        <w:t>, предложенных М. </w:t>
      </w:r>
      <w:r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Монтессори и используемых</w:t>
      </w:r>
      <w:r w:rsidR="00A6590B" w:rsidRPr="002205C6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н</w:t>
      </w:r>
      <w:r w:rsidRPr="002205C6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ами в играх с детьми</w:t>
      </w:r>
      <w:r w:rsidRPr="002205C6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14:paraId="7F8E6D3E" w14:textId="77777777" w:rsidR="00A61648" w:rsidRPr="002205C6" w:rsidRDefault="00A61648" w:rsidP="002205C6">
      <w:pPr>
        <w:ind w:firstLine="360"/>
        <w:jc w:val="both"/>
        <w:divId w:val="186721243"/>
        <w:rPr>
          <w:rFonts w:ascii="Times New Roman" w:hAnsi="Times New Roman" w:cs="Times New Roman"/>
          <w:color w:val="111111"/>
          <w:sz w:val="28"/>
          <w:szCs w:val="28"/>
        </w:rPr>
      </w:pPr>
      <w:r w:rsidRPr="002205C6">
        <w:rPr>
          <w:rFonts w:ascii="Times New Roman" w:hAnsi="Times New Roman" w:cs="Times New Roman"/>
          <w:color w:val="111111"/>
          <w:sz w:val="28"/>
          <w:szCs w:val="28"/>
        </w:rPr>
        <w:t>1. материалы для </w:t>
      </w:r>
      <w:r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развития</w:t>
      </w:r>
      <w:r w:rsidR="00A6590B"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Pr="002205C6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зрения подразделяются на подгруппы</w:t>
      </w:r>
      <w:r w:rsidRPr="002205C6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14:paraId="1601F02B" w14:textId="77777777" w:rsidR="00A61648" w:rsidRPr="002205C6" w:rsidRDefault="00A61648" w:rsidP="002205C6">
      <w:pPr>
        <w:ind w:firstLine="360"/>
        <w:jc w:val="both"/>
        <w:divId w:val="186721243"/>
        <w:rPr>
          <w:rFonts w:ascii="Times New Roman" w:hAnsi="Times New Roman" w:cs="Times New Roman"/>
          <w:color w:val="111111"/>
          <w:sz w:val="28"/>
          <w:szCs w:val="28"/>
        </w:rPr>
      </w:pPr>
      <w:r w:rsidRPr="002205C6">
        <w:rPr>
          <w:rFonts w:ascii="Times New Roman" w:hAnsi="Times New Roman" w:cs="Times New Roman"/>
          <w:color w:val="111111"/>
          <w:sz w:val="28"/>
          <w:szCs w:val="28"/>
        </w:rPr>
        <w:lastRenderedPageBreak/>
        <w:t>- для различения размеров и </w:t>
      </w:r>
      <w:r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развития глазомера (цилиндры-вкладыши, розовая башня, коричневая лестница, красные штанги)</w:t>
      </w:r>
    </w:p>
    <w:p w14:paraId="636752D9" w14:textId="77777777" w:rsidR="00A61648" w:rsidRPr="002205C6" w:rsidRDefault="00A61648" w:rsidP="002205C6">
      <w:pPr>
        <w:ind w:firstLine="360"/>
        <w:jc w:val="both"/>
        <w:divId w:val="186721243"/>
        <w:rPr>
          <w:rFonts w:ascii="Times New Roman" w:hAnsi="Times New Roman" w:cs="Times New Roman"/>
          <w:color w:val="111111"/>
          <w:sz w:val="28"/>
          <w:szCs w:val="28"/>
        </w:rPr>
      </w:pPr>
      <w:r w:rsidRPr="002205C6">
        <w:rPr>
          <w:rFonts w:ascii="Times New Roman" w:hAnsi="Times New Roman" w:cs="Times New Roman"/>
          <w:color w:val="111111"/>
          <w:sz w:val="28"/>
          <w:szCs w:val="28"/>
        </w:rPr>
        <w:t>-для различения цветов и их оттенков </w:t>
      </w:r>
      <w:r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(цветные таблички 1-4)</w:t>
      </w:r>
    </w:p>
    <w:p w14:paraId="0DE235A3" w14:textId="77777777" w:rsidR="00A61648" w:rsidRPr="002205C6" w:rsidRDefault="00A61648" w:rsidP="002205C6">
      <w:pPr>
        <w:spacing w:before="225" w:after="225"/>
        <w:ind w:firstLine="360"/>
        <w:jc w:val="both"/>
        <w:divId w:val="186721243"/>
        <w:rPr>
          <w:rFonts w:ascii="Times New Roman" w:hAnsi="Times New Roman" w:cs="Times New Roman"/>
          <w:color w:val="111111"/>
          <w:sz w:val="28"/>
          <w:szCs w:val="28"/>
        </w:rPr>
      </w:pPr>
      <w:r w:rsidRPr="002205C6">
        <w:rPr>
          <w:rFonts w:ascii="Times New Roman" w:hAnsi="Times New Roman" w:cs="Times New Roman"/>
          <w:color w:val="111111"/>
          <w:sz w:val="28"/>
          <w:szCs w:val="28"/>
        </w:rPr>
        <w:t xml:space="preserve">-для различения формы (геометрический комод, геометрические тела, </w:t>
      </w:r>
      <w:proofErr w:type="spellStart"/>
      <w:r w:rsidRPr="002205C6">
        <w:rPr>
          <w:rFonts w:ascii="Times New Roman" w:hAnsi="Times New Roman" w:cs="Times New Roman"/>
          <w:color w:val="111111"/>
          <w:sz w:val="28"/>
          <w:szCs w:val="28"/>
        </w:rPr>
        <w:t>биноминальный</w:t>
      </w:r>
      <w:proofErr w:type="spellEnd"/>
      <w:r w:rsidRPr="002205C6">
        <w:rPr>
          <w:rFonts w:ascii="Times New Roman" w:hAnsi="Times New Roman" w:cs="Times New Roman"/>
          <w:color w:val="111111"/>
          <w:sz w:val="28"/>
          <w:szCs w:val="28"/>
        </w:rPr>
        <w:t xml:space="preserve"> и </w:t>
      </w:r>
      <w:proofErr w:type="spellStart"/>
      <w:r w:rsidRPr="002205C6">
        <w:rPr>
          <w:rFonts w:ascii="Times New Roman" w:hAnsi="Times New Roman" w:cs="Times New Roman"/>
          <w:color w:val="111111"/>
          <w:sz w:val="28"/>
          <w:szCs w:val="28"/>
        </w:rPr>
        <w:t>триноминальный</w:t>
      </w:r>
      <w:proofErr w:type="spellEnd"/>
      <w:r w:rsidRPr="002205C6">
        <w:rPr>
          <w:rFonts w:ascii="Times New Roman" w:hAnsi="Times New Roman" w:cs="Times New Roman"/>
          <w:color w:val="111111"/>
          <w:sz w:val="28"/>
          <w:szCs w:val="28"/>
        </w:rPr>
        <w:t xml:space="preserve"> кубы)</w:t>
      </w:r>
    </w:p>
    <w:p w14:paraId="3A3069C9" w14:textId="77777777" w:rsidR="00A61648" w:rsidRPr="002205C6" w:rsidRDefault="00A61648" w:rsidP="002205C6">
      <w:pPr>
        <w:ind w:firstLine="360"/>
        <w:jc w:val="both"/>
        <w:divId w:val="186721243"/>
        <w:rPr>
          <w:rFonts w:ascii="Times New Roman" w:hAnsi="Times New Roman" w:cs="Times New Roman"/>
          <w:color w:val="111111"/>
          <w:sz w:val="28"/>
          <w:szCs w:val="28"/>
        </w:rPr>
      </w:pPr>
      <w:r w:rsidRPr="002205C6">
        <w:rPr>
          <w:rFonts w:ascii="Times New Roman" w:hAnsi="Times New Roman" w:cs="Times New Roman"/>
          <w:color w:val="111111"/>
          <w:sz w:val="28"/>
          <w:szCs w:val="28"/>
        </w:rPr>
        <w:t>2. материалы для </w:t>
      </w:r>
      <w:r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развития осязания (доски для ощупывания, шершавые таблички, ткани)</w:t>
      </w:r>
    </w:p>
    <w:p w14:paraId="149D05A8" w14:textId="78A40767" w:rsidR="00A61648" w:rsidRPr="002205C6" w:rsidRDefault="00A61648" w:rsidP="002205C6">
      <w:pPr>
        <w:ind w:firstLine="360"/>
        <w:jc w:val="both"/>
        <w:divId w:val="186721243"/>
        <w:rPr>
          <w:rFonts w:ascii="Times New Roman" w:hAnsi="Times New Roman" w:cs="Times New Roman"/>
          <w:color w:val="111111"/>
          <w:sz w:val="28"/>
          <w:szCs w:val="28"/>
        </w:rPr>
      </w:pPr>
      <w:r w:rsidRPr="002205C6">
        <w:rPr>
          <w:rFonts w:ascii="Times New Roman" w:hAnsi="Times New Roman" w:cs="Times New Roman"/>
          <w:color w:val="111111"/>
          <w:sz w:val="28"/>
          <w:szCs w:val="28"/>
        </w:rPr>
        <w:t>3. материалы для </w:t>
      </w:r>
      <w:r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развития слуха (шумящие коробочки, шумовые цилиндры)</w:t>
      </w:r>
    </w:p>
    <w:p w14:paraId="66EEC36A" w14:textId="685071DE" w:rsidR="00A61648" w:rsidRPr="002205C6" w:rsidRDefault="00F934BF" w:rsidP="002205C6">
      <w:pPr>
        <w:ind w:firstLine="360"/>
        <w:jc w:val="both"/>
        <w:divId w:val="186721243"/>
        <w:rPr>
          <w:rFonts w:ascii="Times New Roman" w:hAnsi="Times New Roman" w:cs="Times New Roman"/>
          <w:color w:val="111111"/>
          <w:sz w:val="28"/>
          <w:szCs w:val="28"/>
        </w:rPr>
      </w:pPr>
      <w:r w:rsidRPr="002205C6">
        <w:rPr>
          <w:rFonts w:ascii="Times New Roman" w:hAnsi="Times New Roman" w:cs="Times New Roman"/>
          <w:color w:val="111111"/>
          <w:sz w:val="28"/>
          <w:szCs w:val="28"/>
        </w:rPr>
        <w:t xml:space="preserve">4. </w:t>
      </w:r>
      <w:r w:rsidR="00A61648" w:rsidRPr="002205C6">
        <w:rPr>
          <w:rFonts w:ascii="Times New Roman" w:hAnsi="Times New Roman" w:cs="Times New Roman"/>
          <w:color w:val="111111"/>
          <w:sz w:val="28"/>
          <w:szCs w:val="28"/>
        </w:rPr>
        <w:t>материалы для </w:t>
      </w:r>
      <w:r w:rsidR="00A61648"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развития</w:t>
      </w:r>
      <w:r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="00A61648" w:rsidRPr="002205C6">
        <w:rPr>
          <w:rFonts w:ascii="Times New Roman" w:hAnsi="Times New Roman" w:cs="Times New Roman"/>
          <w:color w:val="111111"/>
          <w:sz w:val="28"/>
          <w:szCs w:val="28"/>
        </w:rPr>
        <w:t>стереогнастического чувства </w:t>
      </w:r>
      <w:r w:rsidR="00A61648" w:rsidRPr="002205C6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(сортировка, волшебный мешочек, геометрические тела)</w:t>
      </w:r>
    </w:p>
    <w:p w14:paraId="70CB9AFD" w14:textId="77777777" w:rsidR="00A61648" w:rsidRPr="002205C6" w:rsidRDefault="00A61648" w:rsidP="002205C6">
      <w:pPr>
        <w:jc w:val="both"/>
        <w:divId w:val="186721243"/>
        <w:rPr>
          <w:rFonts w:ascii="Times New Roman" w:eastAsia="Times New Roman" w:hAnsi="Times New Roman" w:cs="Times New Roman"/>
          <w:sz w:val="28"/>
          <w:szCs w:val="28"/>
        </w:rPr>
      </w:pPr>
    </w:p>
    <w:p w14:paraId="4D7B7F12" w14:textId="37139ADD" w:rsidR="00C64489" w:rsidRPr="002205C6" w:rsidRDefault="00C64489" w:rsidP="002205C6">
      <w:pPr>
        <w:jc w:val="both"/>
        <w:divId w:val="2099709919"/>
        <w:rPr>
          <w:rFonts w:ascii="Times New Roman" w:eastAsia="Times New Roman" w:hAnsi="Times New Roman" w:cs="Times New Roman"/>
          <w:sz w:val="28"/>
          <w:szCs w:val="28"/>
        </w:rPr>
      </w:pP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ребенка начинается с развития его органов чувств. В 21 веке  это не просто мнение педагогов, а научно доказанный факт. В раннем возрасте ребенку очень важно узнать максимум о мире вокруг с помощью всех своих органов чувств, именно поэтому ни один компьютер не сможет заменить ребенку реальный опыт нахождения в разной среде (лесу, парке, магазине, на кухне и т.д.). Постарайтесь познакомить </w:t>
      </w:r>
      <w:r w:rsidR="003D3FBE"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детей в группе </w:t>
      </w: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самыми разными предметами, и продумайте, как организовать </w:t>
      </w:r>
      <w:r w:rsidR="00E83AC7"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 такую необходимую </w:t>
      </w:r>
      <w:r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зону сенсорного развития</w:t>
      </w:r>
      <w:r w:rsidR="00E83AC7" w:rsidRPr="002205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E05C1D0" w14:textId="77777777" w:rsidR="00E42BE7" w:rsidRPr="002205C6" w:rsidRDefault="00E42BE7" w:rsidP="002205C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E42BE7" w:rsidRPr="00220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2F768" w14:textId="77777777" w:rsidR="00156CFA" w:rsidRDefault="00156CFA" w:rsidP="007339F0">
      <w:r>
        <w:separator/>
      </w:r>
    </w:p>
  </w:endnote>
  <w:endnote w:type="continuationSeparator" w:id="0">
    <w:p w14:paraId="6FE89587" w14:textId="77777777" w:rsidR="00156CFA" w:rsidRDefault="00156CFA" w:rsidP="0073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B1CC2" w14:textId="77777777" w:rsidR="00156CFA" w:rsidRDefault="00156CFA" w:rsidP="007339F0">
      <w:r>
        <w:separator/>
      </w:r>
    </w:p>
  </w:footnote>
  <w:footnote w:type="continuationSeparator" w:id="0">
    <w:p w14:paraId="06592588" w14:textId="77777777" w:rsidR="00156CFA" w:rsidRDefault="00156CFA" w:rsidP="00733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65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2174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5E"/>
    <w:rsid w:val="00044B2F"/>
    <w:rsid w:val="000A567A"/>
    <w:rsid w:val="00121F24"/>
    <w:rsid w:val="00156CFA"/>
    <w:rsid w:val="002205C6"/>
    <w:rsid w:val="00307788"/>
    <w:rsid w:val="003B536F"/>
    <w:rsid w:val="003D3FBE"/>
    <w:rsid w:val="003E375A"/>
    <w:rsid w:val="00481141"/>
    <w:rsid w:val="004C0043"/>
    <w:rsid w:val="00540310"/>
    <w:rsid w:val="0066126B"/>
    <w:rsid w:val="0070708D"/>
    <w:rsid w:val="00724A8B"/>
    <w:rsid w:val="007339F0"/>
    <w:rsid w:val="0074583F"/>
    <w:rsid w:val="0076218B"/>
    <w:rsid w:val="008706BC"/>
    <w:rsid w:val="009170A6"/>
    <w:rsid w:val="00934B95"/>
    <w:rsid w:val="009E4BEA"/>
    <w:rsid w:val="00A61648"/>
    <w:rsid w:val="00A6590B"/>
    <w:rsid w:val="00AE281D"/>
    <w:rsid w:val="00BC30C9"/>
    <w:rsid w:val="00C64489"/>
    <w:rsid w:val="00D31553"/>
    <w:rsid w:val="00D92601"/>
    <w:rsid w:val="00E42BE7"/>
    <w:rsid w:val="00E83AC7"/>
    <w:rsid w:val="00E9225E"/>
    <w:rsid w:val="00F934BF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2C4810"/>
  <w15:chartTrackingRefBased/>
  <w15:docId w15:val="{94FE74DD-9D48-E54D-B38C-8EF1C69B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7621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0043"/>
    <w:rPr>
      <w:b/>
      <w:bCs/>
    </w:rPr>
  </w:style>
  <w:style w:type="character" w:customStyle="1" w:styleId="apple-converted-space">
    <w:name w:val="apple-converted-space"/>
    <w:basedOn w:val="a0"/>
    <w:rsid w:val="004C0043"/>
  </w:style>
  <w:style w:type="paragraph" w:styleId="a4">
    <w:name w:val="Normal (Web)"/>
    <w:basedOn w:val="a"/>
    <w:uiPriority w:val="99"/>
    <w:semiHidden/>
    <w:unhideWhenUsed/>
    <w:rsid w:val="00A6164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6218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item">
    <w:name w:val="list__item"/>
    <w:basedOn w:val="a"/>
    <w:rsid w:val="0076218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926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D92601"/>
  </w:style>
  <w:style w:type="character" w:customStyle="1" w:styleId="c7">
    <w:name w:val="c7"/>
    <w:basedOn w:val="a0"/>
    <w:rsid w:val="00D92601"/>
  </w:style>
  <w:style w:type="paragraph" w:styleId="a5">
    <w:name w:val="header"/>
    <w:basedOn w:val="a"/>
    <w:link w:val="a6"/>
    <w:uiPriority w:val="99"/>
    <w:unhideWhenUsed/>
    <w:rsid w:val="007339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39F0"/>
  </w:style>
  <w:style w:type="paragraph" w:styleId="a7">
    <w:name w:val="footer"/>
    <w:basedOn w:val="a"/>
    <w:link w:val="a8"/>
    <w:uiPriority w:val="99"/>
    <w:unhideWhenUsed/>
    <w:rsid w:val="007339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3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2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Ильина</dc:creator>
  <cp:keywords/>
  <dc:description/>
  <cp:lastModifiedBy>юлия Ильина</cp:lastModifiedBy>
  <cp:revision>2</cp:revision>
  <dcterms:created xsi:type="dcterms:W3CDTF">2023-11-14T07:12:00Z</dcterms:created>
  <dcterms:modified xsi:type="dcterms:W3CDTF">2023-11-14T07:12:00Z</dcterms:modified>
</cp:coreProperties>
</file>