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82372" w:rsidRDefault="00A82372" w:rsidP="00A82372">
      <w:r>
        <w:t xml:space="preserve">        Министерство культуры Республики Татарстан            </w:t>
      </w:r>
      <w:r w:rsidR="0008313E">
        <w:t xml:space="preserve"> </w:t>
      </w:r>
      <w:r>
        <w:t xml:space="preserve">          </w:t>
      </w:r>
    </w:p>
    <w:p w:rsidR="00A82372" w:rsidRPr="00A82372" w:rsidRDefault="00A82372" w:rsidP="00A82372">
      <w:pPr>
        <w:rPr>
          <w:b/>
          <w:sz w:val="32"/>
          <w:szCs w:val="32"/>
        </w:rPr>
      </w:pPr>
      <w:r>
        <w:rPr>
          <w:noProof/>
          <w:sz w:val="32"/>
          <w:szCs w:val="32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3843655</wp:posOffset>
            </wp:positionH>
            <wp:positionV relativeFrom="paragraph">
              <wp:posOffset>92075</wp:posOffset>
            </wp:positionV>
            <wp:extent cx="1870710" cy="1219200"/>
            <wp:effectExtent l="19050" t="0" r="0" b="0"/>
            <wp:wrapTight wrapText="bothSides">
              <wp:wrapPolygon edited="0">
                <wp:start x="-220" y="0"/>
                <wp:lineTo x="-220" y="21263"/>
                <wp:lineTo x="21556" y="21263"/>
                <wp:lineTo x="21556" y="0"/>
                <wp:lineTo x="-220" y="0"/>
              </wp:wrapPolygon>
            </wp:wrapTight>
            <wp:docPr id="1" name="Рисунок 5" descr="D:\Documents\Фото13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ocuments\Фото138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071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82372">
        <w:rPr>
          <w:sz w:val="32"/>
          <w:szCs w:val="32"/>
        </w:rPr>
        <w:t xml:space="preserve">                    </w:t>
      </w:r>
      <w:r>
        <w:rPr>
          <w:sz w:val="32"/>
          <w:szCs w:val="32"/>
        </w:rPr>
        <w:t xml:space="preserve">      </w:t>
      </w:r>
      <w:r w:rsidR="00701A78" w:rsidRPr="00A82372">
        <w:rPr>
          <w:b/>
          <w:sz w:val="32"/>
          <w:szCs w:val="32"/>
        </w:rPr>
        <w:t>Конспект</w:t>
      </w:r>
    </w:p>
    <w:p w:rsidR="00701A78" w:rsidRPr="00A82372" w:rsidRDefault="00A82372" w:rsidP="00701A78">
      <w:pPr>
        <w:ind w:left="360"/>
        <w:rPr>
          <w:b/>
          <w:sz w:val="32"/>
          <w:szCs w:val="32"/>
        </w:rPr>
      </w:pPr>
      <w:r w:rsidRPr="00A82372">
        <w:rPr>
          <w:b/>
          <w:sz w:val="32"/>
          <w:szCs w:val="32"/>
        </w:rPr>
        <w:t xml:space="preserve">           </w:t>
      </w:r>
      <w:r w:rsidR="00701A78" w:rsidRPr="00A82372">
        <w:rPr>
          <w:b/>
          <w:sz w:val="32"/>
          <w:szCs w:val="32"/>
        </w:rPr>
        <w:t xml:space="preserve">  открытого урока</w:t>
      </w:r>
    </w:p>
    <w:p w:rsidR="00A82372" w:rsidRDefault="00A82372" w:rsidP="00701A78">
      <w:pPr>
        <w:rPr>
          <w:sz w:val="32"/>
          <w:szCs w:val="32"/>
        </w:rPr>
      </w:pPr>
      <w:r>
        <w:rPr>
          <w:sz w:val="32"/>
          <w:szCs w:val="32"/>
        </w:rPr>
        <w:t xml:space="preserve">     </w:t>
      </w:r>
      <w:r w:rsidR="00701A78" w:rsidRPr="001172C6">
        <w:rPr>
          <w:sz w:val="32"/>
          <w:szCs w:val="32"/>
        </w:rPr>
        <w:t xml:space="preserve"> Выполнила преподаватель в</w:t>
      </w:r>
      <w:r>
        <w:rPr>
          <w:sz w:val="32"/>
          <w:szCs w:val="32"/>
        </w:rPr>
        <w:t xml:space="preserve">ысшей     </w:t>
      </w:r>
    </w:p>
    <w:p w:rsidR="00701A78" w:rsidRPr="001172C6" w:rsidRDefault="00A82372" w:rsidP="00701A78">
      <w:pPr>
        <w:rPr>
          <w:sz w:val="32"/>
          <w:szCs w:val="32"/>
        </w:rPr>
      </w:pPr>
      <w:r>
        <w:rPr>
          <w:sz w:val="32"/>
          <w:szCs w:val="32"/>
        </w:rPr>
        <w:t xml:space="preserve">              категории </w:t>
      </w:r>
      <w:r w:rsidR="00701A78" w:rsidRPr="001172C6">
        <w:rPr>
          <w:sz w:val="32"/>
          <w:szCs w:val="32"/>
        </w:rPr>
        <w:t xml:space="preserve"> Забировой Т.Н.</w:t>
      </w:r>
      <w:r w:rsidRPr="00A82372">
        <w:rPr>
          <w:rFonts w:ascii="Cambria" w:hAnsi="Cambria" w:cs="Tahoma"/>
          <w:color w:val="000000"/>
          <w:sz w:val="28"/>
          <w:szCs w:val="28"/>
        </w:rPr>
        <w:t xml:space="preserve"> </w:t>
      </w:r>
    </w:p>
    <w:p w:rsidR="00701A78" w:rsidRPr="001172C6" w:rsidRDefault="00A82372" w:rsidP="00701A78">
      <w:pPr>
        <w:rPr>
          <w:sz w:val="32"/>
          <w:szCs w:val="32"/>
        </w:rPr>
      </w:pPr>
      <w:r>
        <w:rPr>
          <w:sz w:val="32"/>
          <w:szCs w:val="32"/>
        </w:rPr>
        <w:t xml:space="preserve">               МБОУ  ДО</w:t>
      </w:r>
      <w:r w:rsidR="00A40256">
        <w:rPr>
          <w:sz w:val="32"/>
          <w:szCs w:val="32"/>
        </w:rPr>
        <w:t xml:space="preserve"> «БДШИ</w:t>
      </w:r>
      <w:r>
        <w:rPr>
          <w:sz w:val="32"/>
          <w:szCs w:val="32"/>
        </w:rPr>
        <w:t>»</w:t>
      </w:r>
      <w:r w:rsidR="00701A78">
        <w:rPr>
          <w:sz w:val="32"/>
          <w:szCs w:val="32"/>
        </w:rPr>
        <w:t xml:space="preserve"> </w:t>
      </w:r>
    </w:p>
    <w:p w:rsidR="00701A78" w:rsidRPr="001172C6" w:rsidRDefault="00701A78" w:rsidP="00701A78">
      <w:pPr>
        <w:rPr>
          <w:sz w:val="32"/>
          <w:szCs w:val="32"/>
        </w:rPr>
      </w:pPr>
      <w:r>
        <w:rPr>
          <w:sz w:val="32"/>
          <w:szCs w:val="32"/>
        </w:rPr>
        <w:t xml:space="preserve">             </w:t>
      </w:r>
      <w:r w:rsidR="00A82372">
        <w:rPr>
          <w:sz w:val="32"/>
          <w:szCs w:val="32"/>
        </w:rPr>
        <w:t xml:space="preserve">      </w:t>
      </w:r>
      <w:r w:rsidRPr="001172C6">
        <w:rPr>
          <w:sz w:val="32"/>
          <w:szCs w:val="32"/>
        </w:rPr>
        <w:t>г. Бугульма  20</w:t>
      </w:r>
      <w:r w:rsidR="00A40256">
        <w:rPr>
          <w:sz w:val="32"/>
          <w:szCs w:val="32"/>
        </w:rPr>
        <w:t>23</w:t>
      </w:r>
      <w:bookmarkStart w:id="0" w:name="_GoBack"/>
      <w:bookmarkEnd w:id="0"/>
      <w:r w:rsidRPr="001172C6">
        <w:rPr>
          <w:sz w:val="32"/>
          <w:szCs w:val="32"/>
        </w:rPr>
        <w:t>г.</w:t>
      </w:r>
      <w:r w:rsidR="00A82372" w:rsidRPr="00A82372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A40256" w:rsidRDefault="00A40256" w:rsidP="00A40256">
      <w:pPr>
        <w:jc w:val="both"/>
        <w:rPr>
          <w:sz w:val="32"/>
          <w:szCs w:val="32"/>
        </w:rPr>
      </w:pPr>
    </w:p>
    <w:p w:rsidR="00701A78" w:rsidRPr="004B65BE" w:rsidRDefault="00701A78" w:rsidP="00A40256">
      <w:pPr>
        <w:jc w:val="center"/>
        <w:rPr>
          <w:b/>
          <w:sz w:val="36"/>
          <w:szCs w:val="36"/>
        </w:rPr>
      </w:pPr>
      <w:r w:rsidRPr="004B65BE">
        <w:rPr>
          <w:b/>
          <w:sz w:val="36"/>
          <w:szCs w:val="36"/>
        </w:rPr>
        <w:t>«Этюд натюрморта из двух предметов</w:t>
      </w:r>
      <w:r w:rsidR="00A40256">
        <w:rPr>
          <w:b/>
          <w:sz w:val="36"/>
          <w:szCs w:val="36"/>
        </w:rPr>
        <w:t xml:space="preserve"> (с синей кастрюлей и яблоком</w:t>
      </w:r>
      <w:r w:rsidRPr="004B65BE">
        <w:rPr>
          <w:b/>
          <w:sz w:val="36"/>
          <w:szCs w:val="36"/>
        </w:rPr>
        <w:t>»</w:t>
      </w:r>
      <w:r w:rsidR="00A40256">
        <w:rPr>
          <w:b/>
          <w:sz w:val="36"/>
          <w:szCs w:val="36"/>
        </w:rPr>
        <w:t>.</w:t>
      </w:r>
    </w:p>
    <w:p w:rsidR="00701A78" w:rsidRDefault="00701A78" w:rsidP="00701A78">
      <w:pPr>
        <w:ind w:left="360"/>
        <w:jc w:val="center"/>
        <w:rPr>
          <w:b/>
          <w:sz w:val="28"/>
          <w:szCs w:val="28"/>
        </w:rPr>
      </w:pPr>
    </w:p>
    <w:p w:rsidR="00701A78" w:rsidRPr="00A241F3" w:rsidRDefault="00701A78" w:rsidP="00701A78">
      <w:pPr>
        <w:ind w:left="360"/>
        <w:rPr>
          <w:b/>
          <w:sz w:val="28"/>
          <w:szCs w:val="28"/>
        </w:rPr>
      </w:pPr>
    </w:p>
    <w:p w:rsidR="00701A78" w:rsidRPr="00A241F3" w:rsidRDefault="00701A78" w:rsidP="00A82372">
      <w:pPr>
        <w:tabs>
          <w:tab w:val="left" w:pos="360"/>
        </w:tabs>
        <w:ind w:left="426"/>
        <w:rPr>
          <w:rFonts w:ascii="Cambria" w:hAnsi="Cambria"/>
          <w:sz w:val="28"/>
          <w:szCs w:val="28"/>
        </w:rPr>
      </w:pPr>
      <w:r w:rsidRPr="00A241F3">
        <w:rPr>
          <w:rFonts w:ascii="Cambria" w:hAnsi="Cambria"/>
          <w:b/>
          <w:sz w:val="28"/>
          <w:szCs w:val="28"/>
        </w:rPr>
        <w:t>2 класс</w:t>
      </w:r>
      <w:r w:rsidRPr="00A241F3">
        <w:rPr>
          <w:rFonts w:ascii="Cambria" w:hAnsi="Cambria"/>
          <w:sz w:val="28"/>
          <w:szCs w:val="28"/>
        </w:rPr>
        <w:t>.</w:t>
      </w:r>
    </w:p>
    <w:p w:rsidR="00701A78" w:rsidRPr="00A241F3" w:rsidRDefault="00701A78" w:rsidP="00701A78">
      <w:pPr>
        <w:numPr>
          <w:ilvl w:val="0"/>
          <w:numId w:val="1"/>
        </w:numPr>
        <w:tabs>
          <w:tab w:val="left" w:pos="360"/>
        </w:tabs>
        <w:ind w:left="0" w:firstLine="0"/>
        <w:rPr>
          <w:rFonts w:ascii="Cambria" w:hAnsi="Cambria"/>
          <w:sz w:val="28"/>
          <w:szCs w:val="28"/>
        </w:rPr>
      </w:pPr>
      <w:r w:rsidRPr="00A241F3">
        <w:rPr>
          <w:rFonts w:ascii="Cambria" w:hAnsi="Cambria"/>
          <w:b/>
          <w:sz w:val="28"/>
          <w:szCs w:val="28"/>
        </w:rPr>
        <w:t>Предмет:</w:t>
      </w:r>
      <w:r w:rsidRPr="00A241F3">
        <w:rPr>
          <w:rFonts w:ascii="Cambria" w:hAnsi="Cambria"/>
          <w:sz w:val="28"/>
          <w:szCs w:val="28"/>
        </w:rPr>
        <w:t xml:space="preserve"> живопись.</w:t>
      </w:r>
      <w:r>
        <w:rPr>
          <w:rFonts w:ascii="Cambria" w:hAnsi="Cambria"/>
          <w:sz w:val="28"/>
          <w:szCs w:val="28"/>
        </w:rPr>
        <w:t xml:space="preserve"> 3 урока  по 45 мин   (135 минут).</w:t>
      </w:r>
    </w:p>
    <w:p w:rsidR="00701A78" w:rsidRPr="00A241F3" w:rsidRDefault="00701A78" w:rsidP="00701A78">
      <w:pPr>
        <w:numPr>
          <w:ilvl w:val="0"/>
          <w:numId w:val="1"/>
        </w:numPr>
        <w:tabs>
          <w:tab w:val="left" w:pos="360"/>
        </w:tabs>
        <w:ind w:left="0" w:firstLine="0"/>
        <w:rPr>
          <w:rFonts w:ascii="Cambria" w:hAnsi="Cambria"/>
          <w:sz w:val="28"/>
          <w:szCs w:val="28"/>
        </w:rPr>
      </w:pPr>
      <w:r w:rsidRPr="00A241F3">
        <w:rPr>
          <w:rFonts w:ascii="Cambria" w:hAnsi="Cambria"/>
          <w:b/>
          <w:sz w:val="28"/>
          <w:szCs w:val="28"/>
        </w:rPr>
        <w:t>Тема урока:</w:t>
      </w:r>
      <w:r w:rsidRPr="00A241F3">
        <w:rPr>
          <w:rFonts w:ascii="Cambria" w:hAnsi="Cambria"/>
          <w:sz w:val="28"/>
          <w:szCs w:val="28"/>
        </w:rPr>
        <w:t xml:space="preserve">  «Этюд натюрморта  из двух предметов».</w:t>
      </w:r>
      <w:r>
        <w:rPr>
          <w:rFonts w:ascii="Cambria" w:hAnsi="Cambria"/>
          <w:sz w:val="28"/>
          <w:szCs w:val="28"/>
        </w:rPr>
        <w:t xml:space="preserve"> Кастрюля и яблоко.</w:t>
      </w:r>
    </w:p>
    <w:p w:rsidR="00701A78" w:rsidRPr="00A241F3" w:rsidRDefault="00701A78" w:rsidP="00701A78">
      <w:pPr>
        <w:numPr>
          <w:ilvl w:val="0"/>
          <w:numId w:val="1"/>
        </w:numPr>
        <w:tabs>
          <w:tab w:val="left" w:pos="360"/>
        </w:tabs>
        <w:ind w:left="0" w:firstLine="0"/>
        <w:rPr>
          <w:rFonts w:ascii="Cambria" w:hAnsi="Cambria"/>
          <w:sz w:val="28"/>
          <w:szCs w:val="28"/>
        </w:rPr>
      </w:pPr>
      <w:r w:rsidRPr="00A241F3">
        <w:rPr>
          <w:rFonts w:ascii="Cambria" w:hAnsi="Cambria"/>
          <w:b/>
          <w:sz w:val="28"/>
          <w:szCs w:val="28"/>
        </w:rPr>
        <w:t>Тип урока:</w:t>
      </w:r>
      <w:r w:rsidRPr="00A241F3">
        <w:rPr>
          <w:rFonts w:ascii="Cambria" w:hAnsi="Cambria"/>
          <w:sz w:val="28"/>
          <w:szCs w:val="28"/>
        </w:rPr>
        <w:t xml:space="preserve"> комбинированный урок.</w:t>
      </w:r>
    </w:p>
    <w:p w:rsidR="00701A78" w:rsidRPr="00A241F3" w:rsidRDefault="00701A78" w:rsidP="00701A78">
      <w:pPr>
        <w:numPr>
          <w:ilvl w:val="0"/>
          <w:numId w:val="1"/>
        </w:numPr>
        <w:tabs>
          <w:tab w:val="left" w:pos="360"/>
        </w:tabs>
        <w:ind w:left="0" w:firstLine="0"/>
        <w:rPr>
          <w:rFonts w:ascii="Cambria" w:hAnsi="Cambria"/>
          <w:b/>
          <w:sz w:val="28"/>
          <w:szCs w:val="28"/>
        </w:rPr>
      </w:pPr>
      <w:r w:rsidRPr="00A241F3">
        <w:rPr>
          <w:rFonts w:ascii="Cambria" w:hAnsi="Cambria"/>
          <w:b/>
          <w:sz w:val="28"/>
          <w:szCs w:val="28"/>
        </w:rPr>
        <w:t>Цель урока:</w:t>
      </w:r>
    </w:p>
    <w:p w:rsidR="00701A78" w:rsidRPr="00A241F3" w:rsidRDefault="00701A78" w:rsidP="00701A78">
      <w:pPr>
        <w:tabs>
          <w:tab w:val="left" w:pos="360"/>
        </w:tabs>
        <w:rPr>
          <w:rFonts w:ascii="Cambria" w:hAnsi="Cambria"/>
          <w:b/>
          <w:sz w:val="28"/>
          <w:szCs w:val="28"/>
        </w:rPr>
      </w:pPr>
      <w:r w:rsidRPr="00A241F3">
        <w:rPr>
          <w:rFonts w:ascii="Cambria" w:hAnsi="Cambria"/>
          <w:sz w:val="28"/>
          <w:szCs w:val="28"/>
        </w:rPr>
        <w:t>показать технические приемы работы акварельными красками, выполнить подготовительный рисунок.</w:t>
      </w:r>
    </w:p>
    <w:p w:rsidR="00701A78" w:rsidRPr="00A241F3" w:rsidRDefault="00701A78" w:rsidP="00701A78">
      <w:pPr>
        <w:numPr>
          <w:ilvl w:val="0"/>
          <w:numId w:val="1"/>
        </w:numPr>
        <w:tabs>
          <w:tab w:val="left" w:pos="360"/>
        </w:tabs>
        <w:ind w:left="0" w:firstLine="0"/>
        <w:rPr>
          <w:rFonts w:ascii="Cambria" w:hAnsi="Cambria"/>
          <w:b/>
          <w:sz w:val="28"/>
          <w:szCs w:val="28"/>
        </w:rPr>
      </w:pPr>
      <w:r w:rsidRPr="00A241F3">
        <w:rPr>
          <w:rFonts w:ascii="Cambria" w:hAnsi="Cambria"/>
          <w:b/>
          <w:sz w:val="28"/>
          <w:szCs w:val="28"/>
        </w:rPr>
        <w:t>Задачи урока:</w:t>
      </w:r>
    </w:p>
    <w:p w:rsidR="00701A78" w:rsidRPr="00A241F3" w:rsidRDefault="00701A78" w:rsidP="00701A78">
      <w:pPr>
        <w:tabs>
          <w:tab w:val="left" w:pos="0"/>
        </w:tabs>
        <w:rPr>
          <w:rFonts w:ascii="Cambria" w:hAnsi="Cambria"/>
          <w:b/>
          <w:sz w:val="28"/>
          <w:szCs w:val="28"/>
        </w:rPr>
      </w:pPr>
      <w:r w:rsidRPr="00A241F3">
        <w:rPr>
          <w:rFonts w:ascii="Cambria" w:hAnsi="Cambria"/>
          <w:sz w:val="28"/>
          <w:szCs w:val="28"/>
        </w:rPr>
        <w:t xml:space="preserve"> </w:t>
      </w:r>
      <w:r w:rsidRPr="00A241F3">
        <w:rPr>
          <w:rFonts w:ascii="Cambria" w:hAnsi="Cambria"/>
          <w:b/>
          <w:i/>
          <w:sz w:val="28"/>
          <w:szCs w:val="28"/>
        </w:rPr>
        <w:t xml:space="preserve">обучающие </w:t>
      </w:r>
      <w:r w:rsidRPr="00A241F3">
        <w:rPr>
          <w:rFonts w:ascii="Cambria" w:hAnsi="Cambria"/>
          <w:sz w:val="28"/>
          <w:szCs w:val="28"/>
        </w:rPr>
        <w:t>– освоить технические приемы заливки цветными мазками в один прием и работу по предварительно увлажненной бумаге;</w:t>
      </w:r>
    </w:p>
    <w:p w:rsidR="00701A78" w:rsidRPr="00A241F3" w:rsidRDefault="00701A78" w:rsidP="00701A78">
      <w:pPr>
        <w:tabs>
          <w:tab w:val="left" w:pos="360"/>
        </w:tabs>
        <w:rPr>
          <w:rFonts w:ascii="Cambria" w:hAnsi="Cambria"/>
          <w:sz w:val="28"/>
          <w:szCs w:val="28"/>
        </w:rPr>
      </w:pPr>
      <w:r w:rsidRPr="00A241F3">
        <w:rPr>
          <w:rFonts w:ascii="Cambria" w:hAnsi="Cambria"/>
          <w:b/>
          <w:i/>
          <w:sz w:val="28"/>
          <w:szCs w:val="28"/>
        </w:rPr>
        <w:t xml:space="preserve">воспитательные </w:t>
      </w:r>
      <w:r w:rsidRPr="00A241F3">
        <w:rPr>
          <w:rFonts w:ascii="Cambria" w:hAnsi="Cambria"/>
          <w:sz w:val="28"/>
          <w:szCs w:val="28"/>
        </w:rPr>
        <w:t>– научить видеть, понимать и изображать окружающий мир;</w:t>
      </w:r>
    </w:p>
    <w:p w:rsidR="00701A78" w:rsidRPr="00A241F3" w:rsidRDefault="00701A78" w:rsidP="00701A78">
      <w:pPr>
        <w:tabs>
          <w:tab w:val="left" w:pos="360"/>
        </w:tabs>
        <w:rPr>
          <w:rFonts w:ascii="Cambria" w:hAnsi="Cambria"/>
          <w:sz w:val="28"/>
          <w:szCs w:val="28"/>
        </w:rPr>
      </w:pPr>
      <w:r w:rsidRPr="00A241F3">
        <w:rPr>
          <w:rFonts w:ascii="Cambria" w:hAnsi="Cambria"/>
          <w:b/>
          <w:i/>
          <w:sz w:val="28"/>
          <w:szCs w:val="28"/>
        </w:rPr>
        <w:t xml:space="preserve">развивающие </w:t>
      </w:r>
      <w:r w:rsidRPr="00A241F3">
        <w:rPr>
          <w:rFonts w:ascii="Cambria" w:hAnsi="Cambria"/>
          <w:sz w:val="28"/>
          <w:szCs w:val="28"/>
        </w:rPr>
        <w:t xml:space="preserve">– формирование умения видеть, анализировать увиденное, находить в нём главное с привычкой к постоянному контролю над своими действиями, к </w:t>
      </w:r>
      <w:r>
        <w:rPr>
          <w:rFonts w:ascii="Cambria" w:hAnsi="Cambria"/>
          <w:sz w:val="28"/>
          <w:szCs w:val="28"/>
        </w:rPr>
        <w:t>сравнению изображения с натурой.</w:t>
      </w:r>
    </w:p>
    <w:p w:rsidR="00701A78" w:rsidRPr="00A241F3" w:rsidRDefault="00701A78" w:rsidP="00701A78">
      <w:pPr>
        <w:tabs>
          <w:tab w:val="left" w:pos="360"/>
        </w:tabs>
        <w:rPr>
          <w:rFonts w:ascii="Cambria" w:hAnsi="Cambria"/>
          <w:sz w:val="28"/>
          <w:szCs w:val="28"/>
        </w:rPr>
      </w:pPr>
      <w:r w:rsidRPr="00A241F3">
        <w:rPr>
          <w:rFonts w:ascii="Cambria" w:hAnsi="Cambria"/>
          <w:sz w:val="28"/>
          <w:szCs w:val="28"/>
        </w:rPr>
        <w:t xml:space="preserve"> 7.</w:t>
      </w:r>
      <w:r w:rsidRPr="00A241F3">
        <w:rPr>
          <w:rFonts w:ascii="Cambria" w:hAnsi="Cambria"/>
          <w:sz w:val="28"/>
          <w:szCs w:val="28"/>
        </w:rPr>
        <w:tab/>
        <w:t xml:space="preserve"> </w:t>
      </w:r>
      <w:r w:rsidRPr="00A241F3">
        <w:rPr>
          <w:rFonts w:ascii="Cambria" w:hAnsi="Cambria"/>
          <w:b/>
          <w:sz w:val="28"/>
          <w:szCs w:val="28"/>
        </w:rPr>
        <w:t>Методы обучения:</w:t>
      </w:r>
      <w:r w:rsidRPr="00A241F3">
        <w:rPr>
          <w:rFonts w:ascii="Cambria" w:hAnsi="Cambria"/>
          <w:sz w:val="28"/>
          <w:szCs w:val="28"/>
        </w:rPr>
        <w:t xml:space="preserve"> объяснительно-иллюстративные, методы самостоятельной р</w:t>
      </w:r>
      <w:r>
        <w:rPr>
          <w:rFonts w:ascii="Cambria" w:hAnsi="Cambria"/>
          <w:sz w:val="28"/>
          <w:szCs w:val="28"/>
        </w:rPr>
        <w:t>аботы и работы под руководством.</w:t>
      </w:r>
    </w:p>
    <w:p w:rsidR="00701A78" w:rsidRDefault="00701A78" w:rsidP="00701A78">
      <w:pPr>
        <w:tabs>
          <w:tab w:val="left" w:pos="360"/>
        </w:tabs>
        <w:rPr>
          <w:rFonts w:ascii="Cambria" w:hAnsi="Cambria"/>
          <w:sz w:val="28"/>
          <w:szCs w:val="28"/>
        </w:rPr>
      </w:pPr>
      <w:r>
        <w:rPr>
          <w:rFonts w:ascii="Cambria" w:hAnsi="Cambria"/>
          <w:sz w:val="28"/>
          <w:szCs w:val="28"/>
        </w:rPr>
        <w:t xml:space="preserve">8.  </w:t>
      </w:r>
      <w:r w:rsidRPr="004B65BE">
        <w:rPr>
          <w:rFonts w:ascii="Cambria" w:hAnsi="Cambria"/>
          <w:b/>
          <w:sz w:val="28"/>
          <w:szCs w:val="28"/>
        </w:rPr>
        <w:t>Материальное обеспечение урока:</w:t>
      </w:r>
      <w:r w:rsidRPr="004B65BE">
        <w:rPr>
          <w:rFonts w:ascii="Cambria" w:hAnsi="Cambria"/>
          <w:sz w:val="28"/>
          <w:szCs w:val="28"/>
        </w:rPr>
        <w:t xml:space="preserve"> наглядные пособия по теме, образец выполнения задания (Основы живописи Н.М. Сокольникова, Акварель для начинающих Ф.А. Сервер, Школа акварели В. Либралато); постановка для практического закрепления полученных знаний </w:t>
      </w:r>
      <w:r>
        <w:rPr>
          <w:rFonts w:ascii="Cambria" w:hAnsi="Cambria"/>
          <w:sz w:val="28"/>
          <w:szCs w:val="28"/>
        </w:rPr>
        <w:t xml:space="preserve">кастрюля </w:t>
      </w:r>
      <w:r w:rsidRPr="004B65BE">
        <w:rPr>
          <w:rFonts w:ascii="Cambria" w:hAnsi="Cambria"/>
          <w:sz w:val="28"/>
          <w:szCs w:val="28"/>
        </w:rPr>
        <w:t>,</w:t>
      </w:r>
      <w:r w:rsidR="00300338">
        <w:rPr>
          <w:rFonts w:ascii="Cambria" w:hAnsi="Cambria"/>
          <w:sz w:val="28"/>
          <w:szCs w:val="28"/>
        </w:rPr>
        <w:t xml:space="preserve"> </w:t>
      </w:r>
      <w:r w:rsidRPr="004B65BE">
        <w:rPr>
          <w:rFonts w:ascii="Cambria" w:hAnsi="Cambria"/>
          <w:sz w:val="28"/>
          <w:szCs w:val="28"/>
        </w:rPr>
        <w:t xml:space="preserve"> яблоко;  оборудование для учащихся: бумага формата А-3, карандаш ТМ, ластик, акварель, кисти.</w:t>
      </w:r>
    </w:p>
    <w:p w:rsidR="00701A78" w:rsidRDefault="00701A78" w:rsidP="00701A78">
      <w:pPr>
        <w:tabs>
          <w:tab w:val="left" w:pos="360"/>
        </w:tabs>
        <w:rPr>
          <w:rFonts w:ascii="Cambria" w:hAnsi="Cambria"/>
          <w:sz w:val="28"/>
          <w:szCs w:val="28"/>
        </w:rPr>
      </w:pPr>
      <w:r>
        <w:rPr>
          <w:rFonts w:ascii="Cambria" w:hAnsi="Cambria"/>
          <w:sz w:val="28"/>
          <w:szCs w:val="28"/>
        </w:rPr>
        <w:t xml:space="preserve">    </w:t>
      </w:r>
    </w:p>
    <w:p w:rsidR="00701A78" w:rsidRDefault="00701A78" w:rsidP="00701A78">
      <w:pPr>
        <w:tabs>
          <w:tab w:val="left" w:pos="360"/>
        </w:tabs>
        <w:rPr>
          <w:rFonts w:ascii="Cambria" w:hAnsi="Cambria"/>
          <w:b/>
          <w:sz w:val="28"/>
          <w:szCs w:val="28"/>
        </w:rPr>
      </w:pPr>
      <w:r w:rsidRPr="004B65BE">
        <w:rPr>
          <w:rFonts w:ascii="Cambria" w:hAnsi="Cambria"/>
          <w:b/>
          <w:sz w:val="28"/>
          <w:szCs w:val="28"/>
        </w:rPr>
        <w:t>План</w:t>
      </w:r>
      <w:r>
        <w:rPr>
          <w:rFonts w:ascii="Cambria" w:hAnsi="Cambria"/>
          <w:b/>
          <w:sz w:val="28"/>
          <w:szCs w:val="28"/>
        </w:rPr>
        <w:t xml:space="preserve"> первого</w:t>
      </w:r>
      <w:r w:rsidRPr="004B65BE">
        <w:rPr>
          <w:rFonts w:ascii="Cambria" w:hAnsi="Cambria"/>
          <w:b/>
          <w:sz w:val="28"/>
          <w:szCs w:val="28"/>
        </w:rPr>
        <w:t xml:space="preserve"> урока</w:t>
      </w:r>
      <w:r>
        <w:rPr>
          <w:rFonts w:ascii="Cambria" w:hAnsi="Cambria"/>
          <w:b/>
          <w:sz w:val="28"/>
          <w:szCs w:val="28"/>
        </w:rPr>
        <w:t xml:space="preserve"> </w:t>
      </w:r>
    </w:p>
    <w:p w:rsidR="00701A78" w:rsidRDefault="00701A78" w:rsidP="00701A78">
      <w:pPr>
        <w:tabs>
          <w:tab w:val="left" w:pos="360"/>
        </w:tabs>
        <w:rPr>
          <w:rFonts w:ascii="Cambria" w:hAnsi="Cambria"/>
          <w:b/>
          <w:sz w:val="28"/>
          <w:szCs w:val="28"/>
        </w:rPr>
      </w:pPr>
    </w:p>
    <w:p w:rsidR="00701A78" w:rsidRPr="00F42CB1" w:rsidRDefault="00701A78" w:rsidP="00701A78">
      <w:pPr>
        <w:rPr>
          <w:sz w:val="28"/>
          <w:szCs w:val="28"/>
        </w:rPr>
      </w:pPr>
      <w:r w:rsidRPr="00F42CB1">
        <w:rPr>
          <w:sz w:val="28"/>
          <w:szCs w:val="28"/>
        </w:rPr>
        <w:t>Организационный момент  1-2 мин.</w:t>
      </w:r>
    </w:p>
    <w:p w:rsidR="00701A78" w:rsidRPr="00F42CB1" w:rsidRDefault="00701A78" w:rsidP="00701A78">
      <w:pPr>
        <w:rPr>
          <w:sz w:val="28"/>
          <w:szCs w:val="28"/>
        </w:rPr>
      </w:pPr>
      <w:r w:rsidRPr="00F42CB1">
        <w:rPr>
          <w:sz w:val="28"/>
          <w:szCs w:val="28"/>
        </w:rPr>
        <w:t>Подготовка к изучению материала через повторение опорных знаний. 5мин</w:t>
      </w:r>
    </w:p>
    <w:p w:rsidR="00701A78" w:rsidRPr="00F42CB1" w:rsidRDefault="00701A78" w:rsidP="00701A78">
      <w:pPr>
        <w:rPr>
          <w:sz w:val="28"/>
          <w:szCs w:val="28"/>
        </w:rPr>
      </w:pPr>
      <w:r w:rsidRPr="00F42CB1">
        <w:rPr>
          <w:sz w:val="28"/>
          <w:szCs w:val="28"/>
        </w:rPr>
        <w:t>Ознакомление с новым материалом. 10мин.</w:t>
      </w:r>
    </w:p>
    <w:p w:rsidR="00701A78" w:rsidRPr="00F42CB1" w:rsidRDefault="00701A78" w:rsidP="00701A78">
      <w:pPr>
        <w:rPr>
          <w:sz w:val="28"/>
          <w:szCs w:val="28"/>
        </w:rPr>
      </w:pPr>
      <w:r w:rsidRPr="00F42CB1">
        <w:rPr>
          <w:sz w:val="28"/>
          <w:szCs w:val="28"/>
        </w:rPr>
        <w:lastRenderedPageBreak/>
        <w:t>Практическая работа.</w:t>
      </w:r>
      <w:r>
        <w:rPr>
          <w:sz w:val="28"/>
          <w:szCs w:val="28"/>
        </w:rPr>
        <w:t>18мин</w:t>
      </w:r>
    </w:p>
    <w:p w:rsidR="00701A78" w:rsidRPr="00F42CB1" w:rsidRDefault="00701A78" w:rsidP="00701A78">
      <w:pPr>
        <w:rPr>
          <w:sz w:val="28"/>
          <w:szCs w:val="28"/>
        </w:rPr>
      </w:pPr>
      <w:r w:rsidRPr="00F42CB1">
        <w:rPr>
          <w:sz w:val="28"/>
          <w:szCs w:val="28"/>
        </w:rPr>
        <w:t>Анализ работ.</w:t>
      </w:r>
      <w:r>
        <w:rPr>
          <w:sz w:val="28"/>
          <w:szCs w:val="28"/>
        </w:rPr>
        <w:t>10мин.</w:t>
      </w:r>
    </w:p>
    <w:p w:rsidR="00701A78" w:rsidRPr="00F42CB1" w:rsidRDefault="00701A78" w:rsidP="00701A78">
      <w:pPr>
        <w:rPr>
          <w:sz w:val="28"/>
          <w:szCs w:val="28"/>
        </w:rPr>
      </w:pPr>
    </w:p>
    <w:p w:rsidR="00701A78" w:rsidRDefault="00701A78" w:rsidP="00701A78">
      <w:pPr>
        <w:tabs>
          <w:tab w:val="left" w:pos="360"/>
        </w:tabs>
        <w:rPr>
          <w:rFonts w:ascii="Cambria" w:hAnsi="Cambria"/>
          <w:b/>
          <w:sz w:val="28"/>
          <w:szCs w:val="28"/>
        </w:rPr>
      </w:pPr>
      <w:r w:rsidRPr="004B65BE">
        <w:rPr>
          <w:rFonts w:ascii="Cambria" w:hAnsi="Cambria"/>
          <w:b/>
          <w:sz w:val="28"/>
          <w:szCs w:val="28"/>
        </w:rPr>
        <w:t>План</w:t>
      </w:r>
      <w:r>
        <w:rPr>
          <w:rFonts w:ascii="Cambria" w:hAnsi="Cambria"/>
          <w:b/>
          <w:sz w:val="28"/>
          <w:szCs w:val="28"/>
        </w:rPr>
        <w:t xml:space="preserve"> второго</w:t>
      </w:r>
      <w:r w:rsidRPr="004B65BE">
        <w:rPr>
          <w:rFonts w:ascii="Cambria" w:hAnsi="Cambria"/>
          <w:b/>
          <w:sz w:val="28"/>
          <w:szCs w:val="28"/>
        </w:rPr>
        <w:t xml:space="preserve"> урока</w:t>
      </w:r>
      <w:r>
        <w:rPr>
          <w:rFonts w:ascii="Cambria" w:hAnsi="Cambria"/>
          <w:b/>
          <w:sz w:val="28"/>
          <w:szCs w:val="28"/>
        </w:rPr>
        <w:t xml:space="preserve"> </w:t>
      </w:r>
    </w:p>
    <w:p w:rsidR="00701A78" w:rsidRDefault="00701A78" w:rsidP="00701A78">
      <w:pPr>
        <w:tabs>
          <w:tab w:val="left" w:pos="360"/>
        </w:tabs>
        <w:rPr>
          <w:rFonts w:ascii="Cambria" w:hAnsi="Cambria"/>
          <w:b/>
          <w:sz w:val="28"/>
          <w:szCs w:val="28"/>
        </w:rPr>
      </w:pPr>
    </w:p>
    <w:p w:rsidR="00701A78" w:rsidRPr="00F42CB1" w:rsidRDefault="00701A78" w:rsidP="00701A78">
      <w:pPr>
        <w:rPr>
          <w:sz w:val="28"/>
          <w:szCs w:val="28"/>
        </w:rPr>
      </w:pPr>
      <w:r w:rsidRPr="00F42CB1">
        <w:rPr>
          <w:sz w:val="28"/>
          <w:szCs w:val="28"/>
        </w:rPr>
        <w:t>Организационный момент  1-2 мин.</w:t>
      </w:r>
    </w:p>
    <w:p w:rsidR="00701A78" w:rsidRPr="00F42CB1" w:rsidRDefault="00701A78" w:rsidP="00701A78">
      <w:pPr>
        <w:rPr>
          <w:sz w:val="28"/>
          <w:szCs w:val="28"/>
        </w:rPr>
      </w:pPr>
      <w:r w:rsidRPr="00F42CB1">
        <w:rPr>
          <w:sz w:val="28"/>
          <w:szCs w:val="28"/>
        </w:rPr>
        <w:t>Практическая работа.</w:t>
      </w:r>
      <w:r>
        <w:rPr>
          <w:sz w:val="28"/>
          <w:szCs w:val="28"/>
        </w:rPr>
        <w:t>33мин</w:t>
      </w:r>
    </w:p>
    <w:p w:rsidR="00701A78" w:rsidRPr="00F42CB1" w:rsidRDefault="00701A78" w:rsidP="00701A78">
      <w:pPr>
        <w:rPr>
          <w:sz w:val="28"/>
          <w:szCs w:val="28"/>
        </w:rPr>
      </w:pPr>
      <w:r w:rsidRPr="00F42CB1">
        <w:rPr>
          <w:sz w:val="28"/>
          <w:szCs w:val="28"/>
        </w:rPr>
        <w:t>Анализ работ.</w:t>
      </w:r>
      <w:r>
        <w:rPr>
          <w:sz w:val="28"/>
          <w:szCs w:val="28"/>
        </w:rPr>
        <w:t>10мин.</w:t>
      </w:r>
    </w:p>
    <w:p w:rsidR="00701A78" w:rsidRPr="00F42CB1" w:rsidRDefault="00701A78" w:rsidP="00701A78">
      <w:pPr>
        <w:rPr>
          <w:sz w:val="28"/>
          <w:szCs w:val="28"/>
        </w:rPr>
      </w:pPr>
    </w:p>
    <w:p w:rsidR="00701A78" w:rsidRDefault="00701A78" w:rsidP="00701A78">
      <w:pPr>
        <w:tabs>
          <w:tab w:val="left" w:pos="360"/>
        </w:tabs>
        <w:rPr>
          <w:rFonts w:ascii="Cambria" w:hAnsi="Cambria"/>
          <w:b/>
          <w:sz w:val="28"/>
          <w:szCs w:val="28"/>
        </w:rPr>
      </w:pPr>
    </w:p>
    <w:p w:rsidR="00701A78" w:rsidRDefault="00701A78" w:rsidP="00701A78">
      <w:pPr>
        <w:tabs>
          <w:tab w:val="left" w:pos="360"/>
        </w:tabs>
        <w:rPr>
          <w:rFonts w:ascii="Cambria" w:hAnsi="Cambria"/>
          <w:b/>
          <w:sz w:val="28"/>
          <w:szCs w:val="28"/>
        </w:rPr>
      </w:pPr>
      <w:r w:rsidRPr="004B65BE">
        <w:rPr>
          <w:rFonts w:ascii="Cambria" w:hAnsi="Cambria"/>
          <w:b/>
          <w:sz w:val="28"/>
          <w:szCs w:val="28"/>
        </w:rPr>
        <w:t>План</w:t>
      </w:r>
      <w:r>
        <w:rPr>
          <w:rFonts w:ascii="Cambria" w:hAnsi="Cambria"/>
          <w:b/>
          <w:sz w:val="28"/>
          <w:szCs w:val="28"/>
        </w:rPr>
        <w:t xml:space="preserve"> третьего</w:t>
      </w:r>
      <w:r w:rsidRPr="004B65BE">
        <w:rPr>
          <w:rFonts w:ascii="Cambria" w:hAnsi="Cambria"/>
          <w:b/>
          <w:sz w:val="28"/>
          <w:szCs w:val="28"/>
        </w:rPr>
        <w:t xml:space="preserve"> урока</w:t>
      </w:r>
      <w:r>
        <w:rPr>
          <w:rFonts w:ascii="Cambria" w:hAnsi="Cambria"/>
          <w:b/>
          <w:sz w:val="28"/>
          <w:szCs w:val="28"/>
        </w:rPr>
        <w:t xml:space="preserve"> </w:t>
      </w:r>
    </w:p>
    <w:p w:rsidR="00701A78" w:rsidRDefault="00701A78" w:rsidP="00701A78">
      <w:pPr>
        <w:tabs>
          <w:tab w:val="left" w:pos="360"/>
        </w:tabs>
        <w:rPr>
          <w:rFonts w:ascii="Cambria" w:hAnsi="Cambria"/>
          <w:b/>
          <w:sz w:val="28"/>
          <w:szCs w:val="28"/>
        </w:rPr>
      </w:pPr>
    </w:p>
    <w:p w:rsidR="00701A78" w:rsidRPr="00F42CB1" w:rsidRDefault="00701A78" w:rsidP="00701A78">
      <w:pPr>
        <w:rPr>
          <w:sz w:val="28"/>
          <w:szCs w:val="28"/>
        </w:rPr>
      </w:pPr>
      <w:r w:rsidRPr="00F42CB1">
        <w:rPr>
          <w:sz w:val="28"/>
          <w:szCs w:val="28"/>
        </w:rPr>
        <w:t>Организационный момент  1-2 мин.</w:t>
      </w:r>
    </w:p>
    <w:p w:rsidR="00701A78" w:rsidRDefault="00701A78" w:rsidP="00701A78">
      <w:pPr>
        <w:rPr>
          <w:sz w:val="28"/>
          <w:szCs w:val="28"/>
        </w:rPr>
      </w:pPr>
      <w:r w:rsidRPr="00F42CB1">
        <w:rPr>
          <w:sz w:val="28"/>
          <w:szCs w:val="28"/>
        </w:rPr>
        <w:t>Подготовка к изучению материала через повторение опорных знаний. 5мин</w:t>
      </w:r>
    </w:p>
    <w:p w:rsidR="00701A78" w:rsidRPr="00F42CB1" w:rsidRDefault="00701A78" w:rsidP="00701A78">
      <w:pPr>
        <w:rPr>
          <w:sz w:val="28"/>
          <w:szCs w:val="28"/>
        </w:rPr>
      </w:pPr>
      <w:r>
        <w:rPr>
          <w:sz w:val="28"/>
          <w:szCs w:val="28"/>
        </w:rPr>
        <w:t>Практическая работа</w:t>
      </w:r>
    </w:p>
    <w:p w:rsidR="00701A78" w:rsidRPr="00F42CB1" w:rsidRDefault="00701A78" w:rsidP="00701A78">
      <w:pPr>
        <w:rPr>
          <w:sz w:val="28"/>
          <w:szCs w:val="28"/>
        </w:rPr>
      </w:pPr>
      <w:r w:rsidRPr="00F42CB1">
        <w:rPr>
          <w:sz w:val="28"/>
          <w:szCs w:val="28"/>
        </w:rPr>
        <w:t>Анализ работ.</w:t>
      </w:r>
      <w:r>
        <w:rPr>
          <w:sz w:val="28"/>
          <w:szCs w:val="28"/>
        </w:rPr>
        <w:t>10мин.</w:t>
      </w:r>
    </w:p>
    <w:p w:rsidR="00701A78" w:rsidRPr="00F42CB1" w:rsidRDefault="00701A78" w:rsidP="00701A78">
      <w:pPr>
        <w:rPr>
          <w:sz w:val="28"/>
          <w:szCs w:val="28"/>
        </w:rPr>
      </w:pPr>
    </w:p>
    <w:p w:rsidR="00701A78" w:rsidRPr="00A241F3" w:rsidRDefault="00701A78" w:rsidP="00701A78">
      <w:pPr>
        <w:rPr>
          <w:rFonts w:ascii="Cambria" w:hAnsi="Cambria"/>
          <w:b/>
          <w:sz w:val="28"/>
          <w:szCs w:val="28"/>
        </w:rPr>
      </w:pPr>
      <w:r w:rsidRPr="00A241F3">
        <w:rPr>
          <w:rFonts w:ascii="Cambria" w:hAnsi="Cambria"/>
          <w:b/>
          <w:sz w:val="28"/>
          <w:szCs w:val="28"/>
        </w:rPr>
        <w:t>Ход урока</w:t>
      </w:r>
    </w:p>
    <w:p w:rsidR="00701A78" w:rsidRPr="00A241F3" w:rsidRDefault="00701A78" w:rsidP="00701A78">
      <w:pPr>
        <w:rPr>
          <w:rFonts w:ascii="Cambria" w:hAnsi="Cambria"/>
          <w:b/>
          <w:sz w:val="28"/>
          <w:szCs w:val="28"/>
        </w:rPr>
      </w:pPr>
    </w:p>
    <w:p w:rsidR="00701A78" w:rsidRPr="00A241F3" w:rsidRDefault="00701A78" w:rsidP="00701A78">
      <w:pPr>
        <w:rPr>
          <w:rFonts w:ascii="Cambria" w:hAnsi="Cambria"/>
          <w:b/>
          <w:sz w:val="28"/>
          <w:szCs w:val="28"/>
        </w:rPr>
      </w:pPr>
      <w:r w:rsidRPr="00A241F3">
        <w:rPr>
          <w:rFonts w:ascii="Cambria" w:hAnsi="Cambria"/>
          <w:b/>
          <w:sz w:val="28"/>
          <w:szCs w:val="28"/>
        </w:rPr>
        <w:t>1.  Организационный момент.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i/>
          <w:sz w:val="28"/>
          <w:szCs w:val="28"/>
        </w:rPr>
        <w:t>Цель:</w:t>
      </w:r>
      <w:r w:rsidRPr="001172C6">
        <w:rPr>
          <w:rFonts w:ascii="Cambria" w:hAnsi="Cambria"/>
          <w:sz w:val="28"/>
          <w:szCs w:val="28"/>
        </w:rPr>
        <w:t xml:space="preserve"> настроить учащихся на учебную деятельность.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i/>
          <w:sz w:val="28"/>
          <w:szCs w:val="28"/>
        </w:rPr>
        <w:t>Задачи:</w:t>
      </w:r>
      <w:r w:rsidRPr="001172C6">
        <w:rPr>
          <w:rFonts w:ascii="Cambria" w:hAnsi="Cambria"/>
          <w:sz w:val="28"/>
          <w:szCs w:val="28"/>
        </w:rPr>
        <w:t xml:space="preserve"> 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сформировать умение организовывать свою деятельность;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активизировать внимание, мышление учащихся;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осознать тему урока;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создать доброжелательную атмосферу урока.</w:t>
      </w:r>
    </w:p>
    <w:p w:rsidR="00701A78" w:rsidRPr="003676C7" w:rsidRDefault="00701A78" w:rsidP="00701A78">
      <w:pPr>
        <w:rPr>
          <w:rFonts w:ascii="Cambria" w:hAnsi="Cambria"/>
          <w:b/>
          <w:sz w:val="28"/>
          <w:szCs w:val="28"/>
        </w:rPr>
      </w:pPr>
      <w:r w:rsidRPr="003676C7">
        <w:rPr>
          <w:rFonts w:ascii="Cambria" w:hAnsi="Cambria"/>
          <w:b/>
          <w:i/>
          <w:sz w:val="28"/>
          <w:szCs w:val="28"/>
        </w:rPr>
        <w:t>Методы: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словесный;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наглядно-демонстрационный.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>Преподаватель приветствует учащихся. Учащиеся подготавливают рабочее место. Преподаватель отмечает отсутствующих, сообщает тему и план урока.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</w:p>
    <w:p w:rsidR="00701A78" w:rsidRPr="003676C7" w:rsidRDefault="00701A78" w:rsidP="00701A78">
      <w:pPr>
        <w:rPr>
          <w:rFonts w:ascii="Cambria" w:hAnsi="Cambria"/>
          <w:b/>
          <w:sz w:val="28"/>
          <w:szCs w:val="28"/>
        </w:rPr>
      </w:pPr>
      <w:r w:rsidRPr="003676C7">
        <w:rPr>
          <w:rFonts w:ascii="Cambria" w:hAnsi="Cambria"/>
          <w:b/>
          <w:sz w:val="28"/>
          <w:szCs w:val="28"/>
        </w:rPr>
        <w:t>2.  Подготовка к изучению материала через повторение опорных знаний.</w:t>
      </w:r>
    </w:p>
    <w:p w:rsidR="00701A78" w:rsidRPr="003676C7" w:rsidRDefault="00701A78" w:rsidP="00701A78">
      <w:pPr>
        <w:rPr>
          <w:rFonts w:ascii="Cambria" w:hAnsi="Cambria"/>
          <w:b/>
          <w:sz w:val="28"/>
          <w:szCs w:val="28"/>
        </w:rPr>
      </w:pP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i/>
          <w:sz w:val="28"/>
          <w:szCs w:val="28"/>
        </w:rPr>
        <w:t>Цель:</w:t>
      </w:r>
      <w:r w:rsidRPr="001172C6">
        <w:rPr>
          <w:rFonts w:ascii="Cambria" w:hAnsi="Cambria"/>
          <w:sz w:val="28"/>
          <w:szCs w:val="28"/>
        </w:rPr>
        <w:t xml:space="preserve"> обеспечить эффективное освоение учебного материала.</w:t>
      </w:r>
    </w:p>
    <w:p w:rsidR="00701A78" w:rsidRPr="003676C7" w:rsidRDefault="00701A78" w:rsidP="00701A78">
      <w:pPr>
        <w:rPr>
          <w:rFonts w:ascii="Cambria" w:hAnsi="Cambria"/>
          <w:b/>
          <w:sz w:val="28"/>
          <w:szCs w:val="28"/>
        </w:rPr>
      </w:pPr>
      <w:r w:rsidRPr="003676C7">
        <w:rPr>
          <w:rFonts w:ascii="Cambria" w:hAnsi="Cambria"/>
          <w:b/>
          <w:i/>
          <w:sz w:val="28"/>
          <w:szCs w:val="28"/>
        </w:rPr>
        <w:t>Задачи:</w:t>
      </w:r>
      <w:r w:rsidRPr="003676C7">
        <w:rPr>
          <w:rFonts w:ascii="Cambria" w:hAnsi="Cambria"/>
          <w:b/>
          <w:sz w:val="28"/>
          <w:szCs w:val="28"/>
        </w:rPr>
        <w:t xml:space="preserve"> 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повторить основные свойства цвета;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 xml:space="preserve">- вспомнить последовательность ведения живописной работы. </w:t>
      </w:r>
    </w:p>
    <w:p w:rsidR="00701A78" w:rsidRPr="001172C6" w:rsidRDefault="00701A78" w:rsidP="00701A78">
      <w:pPr>
        <w:rPr>
          <w:rFonts w:ascii="Cambria" w:hAnsi="Cambria"/>
          <w:b/>
          <w:sz w:val="28"/>
          <w:szCs w:val="28"/>
        </w:rPr>
      </w:pPr>
      <w:r w:rsidRPr="001172C6">
        <w:rPr>
          <w:rFonts w:ascii="Cambria" w:hAnsi="Cambria"/>
          <w:b/>
          <w:i/>
          <w:sz w:val="28"/>
          <w:szCs w:val="28"/>
        </w:rPr>
        <w:t>Методы:</w:t>
      </w:r>
      <w:r w:rsidRPr="001172C6">
        <w:rPr>
          <w:rFonts w:ascii="Cambria" w:hAnsi="Cambria"/>
          <w:b/>
          <w:sz w:val="28"/>
          <w:szCs w:val="28"/>
        </w:rPr>
        <w:t xml:space="preserve"> 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словесный;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 xml:space="preserve">- метод проблемного обучения; 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lastRenderedPageBreak/>
        <w:t>- наглядный.</w:t>
      </w:r>
    </w:p>
    <w:p w:rsidR="00701A78" w:rsidRPr="001172C6" w:rsidRDefault="00701A78" w:rsidP="00701A78">
      <w:pPr>
        <w:rPr>
          <w:rFonts w:ascii="Cambria" w:hAnsi="Cambria"/>
          <w:i/>
          <w:sz w:val="28"/>
          <w:szCs w:val="28"/>
        </w:rPr>
      </w:pPr>
      <w:r w:rsidRPr="001172C6">
        <w:rPr>
          <w:rFonts w:ascii="Cambria" w:hAnsi="Cambria"/>
          <w:i/>
          <w:sz w:val="28"/>
          <w:szCs w:val="28"/>
        </w:rPr>
        <w:t>Критерии достижения цели: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i/>
          <w:sz w:val="28"/>
          <w:szCs w:val="28"/>
        </w:rPr>
        <w:t>-</w:t>
      </w:r>
      <w:r w:rsidRPr="001172C6">
        <w:rPr>
          <w:rFonts w:ascii="Cambria" w:hAnsi="Cambria"/>
          <w:sz w:val="28"/>
          <w:szCs w:val="28"/>
        </w:rPr>
        <w:t xml:space="preserve"> соответствие теоретических знаний требованиям программы;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 xml:space="preserve">- отчётливое   понимание   и     усвоение    основных характеристик цвета; </w:t>
      </w:r>
    </w:p>
    <w:p w:rsidR="00701A78" w:rsidRPr="001172C6" w:rsidRDefault="00701A78" w:rsidP="00701A78">
      <w:pPr>
        <w:rPr>
          <w:rFonts w:ascii="Cambria" w:hAnsi="Cambria"/>
          <w:b/>
          <w:sz w:val="28"/>
          <w:szCs w:val="28"/>
        </w:rPr>
      </w:pPr>
      <w:r w:rsidRPr="001172C6">
        <w:rPr>
          <w:rFonts w:ascii="Cambria" w:hAnsi="Cambria"/>
          <w:b/>
          <w:i/>
          <w:sz w:val="28"/>
          <w:szCs w:val="28"/>
        </w:rPr>
        <w:t>Методы мотивирования:</w:t>
      </w:r>
      <w:r w:rsidRPr="001172C6">
        <w:rPr>
          <w:rFonts w:ascii="Cambria" w:hAnsi="Cambria"/>
          <w:b/>
          <w:sz w:val="28"/>
          <w:szCs w:val="28"/>
        </w:rPr>
        <w:t xml:space="preserve"> 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поощрение;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создание наглядно образных представлений;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взаимопроверка.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 xml:space="preserve">Преподаватель проводит опрос учащихся по следующим вопросам: влияние освещения на восприятие цвета (цветовой спектр); ахроматические и хроматические цвета; тёплые и холодные цвета; основные, составные и дополнительные цвета; цветовой круг; основные свойства цвета;  последовательность ведения живописной работы. 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 xml:space="preserve">Затем, преподаватель, используя наглядные пособия, повторяет пройденный материал для лучшего закрепления знаний учащимися и вновь проводит опрос учащихся.  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</w:p>
    <w:p w:rsidR="00701A78" w:rsidRPr="001172C6" w:rsidRDefault="00701A78" w:rsidP="00701A78">
      <w:pPr>
        <w:rPr>
          <w:rFonts w:ascii="Cambria" w:hAnsi="Cambria"/>
          <w:b/>
          <w:sz w:val="28"/>
          <w:szCs w:val="28"/>
        </w:rPr>
      </w:pPr>
      <w:r w:rsidRPr="001172C6">
        <w:rPr>
          <w:rFonts w:ascii="Cambria" w:hAnsi="Cambria"/>
          <w:b/>
          <w:sz w:val="28"/>
          <w:szCs w:val="28"/>
        </w:rPr>
        <w:t>3.  Ознакомление с новым материалом.</w:t>
      </w:r>
    </w:p>
    <w:p w:rsidR="00701A78" w:rsidRPr="001172C6" w:rsidRDefault="00701A78" w:rsidP="00701A78">
      <w:pPr>
        <w:rPr>
          <w:rFonts w:ascii="Cambria" w:hAnsi="Cambria"/>
          <w:b/>
          <w:sz w:val="28"/>
          <w:szCs w:val="28"/>
        </w:rPr>
      </w:pP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b/>
          <w:i/>
          <w:sz w:val="28"/>
          <w:szCs w:val="28"/>
        </w:rPr>
        <w:t>Цель:</w:t>
      </w:r>
      <w:r w:rsidRPr="001172C6">
        <w:rPr>
          <w:rFonts w:ascii="Cambria" w:hAnsi="Cambria"/>
          <w:sz w:val="28"/>
          <w:szCs w:val="28"/>
        </w:rPr>
        <w:t xml:space="preserve"> донести до учащихся понятие локального цвета и о его изменениях в зависимости от формы освещенности и влияния окружающей среды.</w:t>
      </w:r>
    </w:p>
    <w:p w:rsidR="00701A78" w:rsidRPr="001172C6" w:rsidRDefault="00701A78" w:rsidP="00701A78">
      <w:pPr>
        <w:rPr>
          <w:rFonts w:ascii="Cambria" w:hAnsi="Cambria"/>
          <w:b/>
          <w:sz w:val="28"/>
          <w:szCs w:val="28"/>
        </w:rPr>
      </w:pPr>
      <w:r w:rsidRPr="001172C6">
        <w:rPr>
          <w:rFonts w:ascii="Cambria" w:hAnsi="Cambria"/>
          <w:b/>
          <w:i/>
          <w:sz w:val="28"/>
          <w:szCs w:val="28"/>
        </w:rPr>
        <w:t>Задачи:</w:t>
      </w:r>
      <w:r w:rsidRPr="001172C6">
        <w:rPr>
          <w:rFonts w:ascii="Cambria" w:hAnsi="Cambria"/>
          <w:b/>
          <w:sz w:val="28"/>
          <w:szCs w:val="28"/>
        </w:rPr>
        <w:t xml:space="preserve"> 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научить видеть форму и цветовые особенности натуры;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научить применять полученные знания на практике;</w:t>
      </w:r>
    </w:p>
    <w:p w:rsidR="00701A78" w:rsidRPr="001172C6" w:rsidRDefault="00701A78" w:rsidP="00701A78">
      <w:pPr>
        <w:rPr>
          <w:rFonts w:ascii="Cambria" w:hAnsi="Cambria"/>
          <w:b/>
          <w:i/>
          <w:sz w:val="28"/>
          <w:szCs w:val="28"/>
        </w:rPr>
      </w:pPr>
      <w:r w:rsidRPr="001172C6">
        <w:rPr>
          <w:rFonts w:ascii="Cambria" w:hAnsi="Cambria"/>
          <w:b/>
          <w:i/>
          <w:sz w:val="28"/>
          <w:szCs w:val="28"/>
        </w:rPr>
        <w:t>Формы и методы изложения материала: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словесный метод;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метод наблюдения;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метод практико-ориентированной деятельности;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наглядный метод.</w:t>
      </w:r>
    </w:p>
    <w:p w:rsidR="00701A78" w:rsidRPr="001172C6" w:rsidRDefault="00701A78" w:rsidP="00701A78">
      <w:pPr>
        <w:rPr>
          <w:rFonts w:ascii="Cambria" w:hAnsi="Cambria"/>
          <w:b/>
          <w:sz w:val="28"/>
          <w:szCs w:val="28"/>
        </w:rPr>
      </w:pPr>
      <w:r w:rsidRPr="001172C6">
        <w:rPr>
          <w:rFonts w:ascii="Cambria" w:hAnsi="Cambria"/>
          <w:b/>
          <w:i/>
          <w:sz w:val="28"/>
          <w:szCs w:val="28"/>
        </w:rPr>
        <w:t>Критерии уровня внимания и интереса учащихся: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соответствие теоретических знаний требованиям программы;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осмысленность использования специальной терминологии;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мотивация на деятельность.</w:t>
      </w:r>
    </w:p>
    <w:p w:rsidR="00701A78" w:rsidRPr="001172C6" w:rsidRDefault="00701A78" w:rsidP="00701A78">
      <w:pPr>
        <w:rPr>
          <w:rFonts w:ascii="Cambria" w:hAnsi="Cambria"/>
          <w:b/>
          <w:sz w:val="28"/>
          <w:szCs w:val="28"/>
        </w:rPr>
      </w:pPr>
      <w:r w:rsidRPr="001172C6">
        <w:rPr>
          <w:rFonts w:ascii="Cambria" w:hAnsi="Cambria"/>
          <w:b/>
          <w:i/>
          <w:sz w:val="28"/>
          <w:szCs w:val="28"/>
        </w:rPr>
        <w:t>Методы мотивирования: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познавательный интерес;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предъявление учебных требований;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выполнение учебных заданий;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стимулирование оценивания;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поощрение.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lastRenderedPageBreak/>
        <w:tab/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Объяснение нового материала: изложение темы с демонстрацией наглядных пособий.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 xml:space="preserve">Рассмотрите предметы в  классе </w:t>
      </w:r>
      <w:r>
        <w:rPr>
          <w:rFonts w:ascii="Cambria" w:hAnsi="Cambria"/>
          <w:sz w:val="28"/>
          <w:szCs w:val="28"/>
        </w:rPr>
        <w:t xml:space="preserve">. </w:t>
      </w:r>
      <w:r w:rsidRPr="001172C6">
        <w:rPr>
          <w:rFonts w:ascii="Cambria" w:hAnsi="Cambria"/>
          <w:sz w:val="28"/>
          <w:szCs w:val="28"/>
        </w:rPr>
        <w:t xml:space="preserve"> Все, что вы видите, имеет не только форму, но и цвет. Вы можете его легко определить.</w:t>
      </w:r>
      <w:r w:rsidRPr="001172C6">
        <w:rPr>
          <w:rFonts w:ascii="Cambria" w:hAnsi="Cambria"/>
          <w:sz w:val="28"/>
          <w:szCs w:val="28"/>
        </w:rPr>
        <w:tab/>
        <w:t>Локальный цвет предмета – это те чистые, несмешанные тона, которые в нашем представлении связаны с определенными предметами, как их объективные, неизменные свойства.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</w:r>
      <w:r w:rsidRPr="001172C6">
        <w:rPr>
          <w:rFonts w:ascii="Cambria" w:hAnsi="Cambria"/>
          <w:b/>
          <w:sz w:val="28"/>
          <w:szCs w:val="28"/>
        </w:rPr>
        <w:t>Локальный цвет</w:t>
      </w:r>
      <w:r w:rsidRPr="001172C6">
        <w:rPr>
          <w:rFonts w:ascii="Cambria" w:hAnsi="Cambria"/>
          <w:sz w:val="28"/>
          <w:szCs w:val="28"/>
        </w:rPr>
        <w:t xml:space="preserve"> – основной цвет какого-либо предмета без учета внешних влияний.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 xml:space="preserve">Локальный цвет предмета может быть однотонным, но может состоять и из разных оттенков. Вы увидите, что основной цвет </w:t>
      </w:r>
      <w:r w:rsidR="00300338">
        <w:rPr>
          <w:rFonts w:ascii="Cambria" w:hAnsi="Cambria"/>
          <w:sz w:val="28"/>
          <w:szCs w:val="28"/>
        </w:rPr>
        <w:t xml:space="preserve"> </w:t>
      </w:r>
      <w:r w:rsidRPr="001172C6">
        <w:rPr>
          <w:rFonts w:ascii="Cambria" w:hAnsi="Cambria"/>
          <w:sz w:val="28"/>
          <w:szCs w:val="28"/>
        </w:rPr>
        <w:t>роз белый или красный, но в каждом цветке можно насчитать несколько оттенков локального цвета.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>При рисовании с натуры, надо передавать характерные особенности локального цвета предметов в зависимости от его формы, освещения, и влияния от взаимного расположения предметов.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>Под влиянием света, воздуха и отраженных цветов от других предметов, тот же локальный цвет приобретает различный тон в тени и на свету. При солнечном освещении цвет самих предметов виден лучше всего в местах, где располагаются полутени. Локальный цвет предметов виден хуже там, где на нем лежит полная тень. Он высветляется и обесцвечивается на ярком свету.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>Художники, показывая нам красоту предметов, точно определяют изменения локального цвета на свету и в тени.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>Как только вы освоите теорию и практику использования основных, составных и дополнительных цветов, вы сможете легко передавать локальный цвет предмета, его оттенки на свету и в тени. В тени, отбрасываемой предметом или находящейся на нем самом, всегда будет прису</w:t>
      </w:r>
      <w:r w:rsidR="00300338">
        <w:rPr>
          <w:rFonts w:ascii="Cambria" w:hAnsi="Cambria"/>
          <w:sz w:val="28"/>
          <w:szCs w:val="28"/>
        </w:rPr>
        <w:t>тствовать цвет, являю</w:t>
      </w:r>
      <w:r w:rsidRPr="001172C6">
        <w:rPr>
          <w:rFonts w:ascii="Cambria" w:hAnsi="Cambria"/>
          <w:sz w:val="28"/>
          <w:szCs w:val="28"/>
        </w:rPr>
        <w:t>щийся дополнительным к цвету самого предмета. Например, в тени красного яблока обязательно будет присутствовать зеленый цвет, как дополнительный к красному. Кроме этого, в каждой падающей тени присутствуют тон, чуть темнее цвета самого предмета и синий тон.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>Не следует забывать, что на локальный цвет предмета воздействует его окружение. Когда рядом с желтым яблоком окажется зеленая драпировка, то на нем появляется цветной рефлекс, то есть, собственная тень яблока обязательно приобретает оттенок зеленого цвета.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 xml:space="preserve">Из сказанного следуют выводы: каждый предмет обладает своим собственным или локальным цветом; локальный цвет может изменяться под воздействием источника света и цветовой среды; освещённая часть предмета приобретает оттенки источника света; </w:t>
      </w:r>
      <w:r w:rsidRPr="001172C6">
        <w:rPr>
          <w:rFonts w:ascii="Cambria" w:hAnsi="Cambria"/>
          <w:sz w:val="28"/>
          <w:szCs w:val="28"/>
        </w:rPr>
        <w:lastRenderedPageBreak/>
        <w:t>локальный цвет поверхностей приобретает цветовые оттенки рядом расположенных предметов, фона и предметной плоскости; все цвета натуры взаимообусловлены и находятся в определённой зависимости друг от друга, в определённых цветовых отношениях; реалистически правдиво изобразить натуру – значит передать пропорциональные натуре отношения между предметами по цветовому тону, насыщенности и светлоте, передать их цветовые различия.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>Итак, мы уже знаем цветовые, тоновые изображения предметов и их отдельных частей в свету, в тени, в полутени. А какие виды мазков кистью мы можем использовать? Лессировка – это многослойное нанесение прозрачных тонов; и техника раздельными мазками «сырой по сухому» и «сырой по мокрому». Преподаватель показывает пример выполнения данного задания. Учащиеся выполняют упражнения на определение локальных цветов.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 xml:space="preserve"> </w:t>
      </w:r>
    </w:p>
    <w:p w:rsidR="00701A78" w:rsidRPr="003676C7" w:rsidRDefault="00701A78" w:rsidP="00701A78">
      <w:pPr>
        <w:rPr>
          <w:rFonts w:ascii="Cambria" w:hAnsi="Cambria"/>
          <w:b/>
          <w:sz w:val="28"/>
          <w:szCs w:val="28"/>
        </w:rPr>
      </w:pPr>
      <w:r w:rsidRPr="003676C7">
        <w:rPr>
          <w:rFonts w:ascii="Cambria" w:hAnsi="Cambria"/>
          <w:b/>
          <w:sz w:val="28"/>
          <w:szCs w:val="28"/>
        </w:rPr>
        <w:t>4.  Первичное осмысление и закрепление материала на практике.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3676C7">
        <w:rPr>
          <w:rFonts w:ascii="Cambria" w:hAnsi="Cambria"/>
          <w:b/>
          <w:i/>
          <w:sz w:val="28"/>
          <w:szCs w:val="28"/>
        </w:rPr>
        <w:t>Цель</w:t>
      </w:r>
      <w:r w:rsidRPr="001172C6">
        <w:rPr>
          <w:rFonts w:ascii="Cambria" w:hAnsi="Cambria"/>
          <w:i/>
          <w:sz w:val="28"/>
          <w:szCs w:val="28"/>
        </w:rPr>
        <w:t>:</w:t>
      </w:r>
      <w:r w:rsidRPr="001172C6">
        <w:rPr>
          <w:rFonts w:ascii="Cambria" w:hAnsi="Cambria"/>
          <w:sz w:val="28"/>
          <w:szCs w:val="28"/>
        </w:rPr>
        <w:t xml:space="preserve"> закрепление пройденной темы. </w:t>
      </w:r>
    </w:p>
    <w:p w:rsidR="00701A78" w:rsidRPr="003676C7" w:rsidRDefault="00701A78" w:rsidP="00701A78">
      <w:pPr>
        <w:rPr>
          <w:rFonts w:ascii="Cambria" w:hAnsi="Cambria"/>
          <w:b/>
          <w:sz w:val="28"/>
          <w:szCs w:val="28"/>
        </w:rPr>
      </w:pPr>
      <w:r w:rsidRPr="003676C7">
        <w:rPr>
          <w:rFonts w:ascii="Cambria" w:hAnsi="Cambria"/>
          <w:b/>
          <w:i/>
          <w:sz w:val="28"/>
          <w:szCs w:val="28"/>
        </w:rPr>
        <w:t>Задачи:</w:t>
      </w:r>
      <w:r w:rsidRPr="003676C7">
        <w:rPr>
          <w:rFonts w:ascii="Cambria" w:hAnsi="Cambria"/>
          <w:b/>
          <w:sz w:val="28"/>
          <w:szCs w:val="28"/>
        </w:rPr>
        <w:t xml:space="preserve"> 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изучить натурный материал;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 xml:space="preserve">- закомпоновать </w:t>
      </w:r>
      <w:r>
        <w:rPr>
          <w:rFonts w:ascii="Cambria" w:hAnsi="Cambria"/>
          <w:sz w:val="28"/>
          <w:szCs w:val="28"/>
        </w:rPr>
        <w:t xml:space="preserve">кастрюлю </w:t>
      </w:r>
      <w:r w:rsidRPr="001172C6">
        <w:rPr>
          <w:rFonts w:ascii="Cambria" w:hAnsi="Cambria"/>
          <w:sz w:val="28"/>
          <w:szCs w:val="28"/>
        </w:rPr>
        <w:t>и яблоко - выполнить цветовые поиски набросков;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-работа цветом в технике лессировка и мазками «сырой по сухому» и «сырой по мокрому».</w:t>
      </w:r>
    </w:p>
    <w:p w:rsidR="00701A78" w:rsidRPr="003676C7" w:rsidRDefault="00701A78" w:rsidP="00701A78">
      <w:pPr>
        <w:rPr>
          <w:rFonts w:ascii="Cambria" w:hAnsi="Cambria"/>
          <w:b/>
          <w:sz w:val="28"/>
          <w:szCs w:val="28"/>
        </w:rPr>
      </w:pPr>
      <w:r w:rsidRPr="003676C7">
        <w:rPr>
          <w:rFonts w:ascii="Cambria" w:hAnsi="Cambria"/>
          <w:b/>
          <w:i/>
          <w:sz w:val="28"/>
          <w:szCs w:val="28"/>
        </w:rPr>
        <w:t>Методы достижения цели: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словесный метод;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метод практической деятельности;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наглядный метод.</w:t>
      </w:r>
    </w:p>
    <w:p w:rsidR="00701A78" w:rsidRDefault="00701A78" w:rsidP="00701A78">
      <w:pPr>
        <w:rPr>
          <w:rFonts w:ascii="Cambria" w:hAnsi="Cambria"/>
          <w:b/>
          <w:i/>
          <w:sz w:val="28"/>
          <w:szCs w:val="28"/>
        </w:rPr>
      </w:pPr>
    </w:p>
    <w:p w:rsidR="00701A78" w:rsidRPr="001172C6" w:rsidRDefault="00701A78" w:rsidP="00701A78">
      <w:pPr>
        <w:rPr>
          <w:rFonts w:ascii="Cambria" w:hAnsi="Cambria"/>
          <w:b/>
          <w:sz w:val="28"/>
          <w:szCs w:val="28"/>
        </w:rPr>
      </w:pPr>
      <w:r w:rsidRPr="001172C6">
        <w:rPr>
          <w:rFonts w:ascii="Cambria" w:hAnsi="Cambria"/>
          <w:b/>
          <w:i/>
          <w:sz w:val="28"/>
          <w:szCs w:val="28"/>
        </w:rPr>
        <w:t>Критерии: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реализация принципа педагогического сотрудничества;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понимание требований преподавателя;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мотивация на учебную деятельность;</w:t>
      </w:r>
    </w:p>
    <w:p w:rsidR="00701A78" w:rsidRPr="001172C6" w:rsidRDefault="00701A78" w:rsidP="00701A78">
      <w:pPr>
        <w:rPr>
          <w:rFonts w:ascii="Cambria" w:hAnsi="Cambria"/>
          <w:i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соблюдение правил построения подготовительного рисунка под акварель.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b/>
          <w:i/>
          <w:sz w:val="28"/>
          <w:szCs w:val="28"/>
        </w:rPr>
        <w:t>Методы реагирования</w:t>
      </w:r>
      <w:r w:rsidRPr="001172C6">
        <w:rPr>
          <w:rFonts w:ascii="Cambria" w:hAnsi="Cambria"/>
          <w:i/>
          <w:sz w:val="28"/>
          <w:szCs w:val="28"/>
        </w:rPr>
        <w:t>: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метод практико-ориентированной деятельности;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словесный метод;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наглядный метод.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Натюрморт (от французского nature morte – «мёртвая природа») – изображение неодушевлённых предметов в изобразительном искусстве.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  <w:t>Этюд (фр. étude) – подготовительный набросок для будущего произведения.</w:t>
      </w:r>
      <w:r w:rsidRPr="001172C6">
        <w:rPr>
          <w:rFonts w:ascii="Cambria" w:hAnsi="Cambria" w:cs="Tahoma"/>
          <w:color w:val="000000"/>
          <w:sz w:val="28"/>
          <w:szCs w:val="28"/>
        </w:rPr>
        <w:br/>
      </w:r>
      <w:r w:rsidRPr="001172C6">
        <w:rPr>
          <w:rFonts w:ascii="Cambria" w:hAnsi="Cambria" w:cs="Tahoma"/>
          <w:color w:val="000000"/>
          <w:sz w:val="28"/>
          <w:szCs w:val="28"/>
        </w:rPr>
        <w:lastRenderedPageBreak/>
        <w:br/>
      </w:r>
      <w:r w:rsidRPr="001172C6"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Первый шаг</w:t>
      </w:r>
      <w:r w:rsidRPr="001172C6">
        <w:rPr>
          <w:rStyle w:val="a3"/>
          <w:rFonts w:ascii="Cambria" w:hAnsi="Cambria" w:cs="Tahoma"/>
          <w:b w:val="0"/>
          <w:color w:val="000000"/>
          <w:sz w:val="28"/>
          <w:szCs w:val="28"/>
          <w:bdr w:val="none" w:sz="0" w:space="0" w:color="auto" w:frame="1"/>
        </w:rPr>
        <w:t xml:space="preserve"> – внимательно рассмотрите натюрморт.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  <w:t>С какой точки зрения его наиболее выгодно было изобразить? Как построить композицию – по горизонтали или по вертикали?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</w:p>
    <w:p w:rsidR="00083822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</w: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  <w:r>
        <w:rPr>
          <w:rFonts w:ascii="Cambria" w:hAnsi="Cambria"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-41275</wp:posOffset>
            </wp:positionH>
            <wp:positionV relativeFrom="paragraph">
              <wp:posOffset>36830</wp:posOffset>
            </wp:positionV>
            <wp:extent cx="2423160" cy="3464560"/>
            <wp:effectExtent l="76200" t="76200" r="110490" b="78740"/>
            <wp:wrapTight wrapText="bothSides">
              <wp:wrapPolygon edited="0">
                <wp:start x="-679" y="-475"/>
                <wp:lineTo x="-679" y="22091"/>
                <wp:lineTo x="21906" y="22091"/>
                <wp:lineTo x="22075" y="22091"/>
                <wp:lineTo x="22585" y="20903"/>
                <wp:lineTo x="22415" y="20428"/>
                <wp:lineTo x="22415" y="1425"/>
                <wp:lineTo x="22585" y="950"/>
                <wp:lineTo x="22245" y="-238"/>
                <wp:lineTo x="21906" y="-475"/>
                <wp:lineTo x="-679" y="-475"/>
              </wp:wrapPolygon>
            </wp:wrapTight>
            <wp:docPr id="4" name="Рисунок 4" descr="D:\USER\Pictures\img012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\Pictures\img012 - копи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160" cy="34645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  <w:r>
        <w:rPr>
          <w:rFonts w:ascii="Cambria" w:hAnsi="Cambria"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624205</wp:posOffset>
            </wp:positionH>
            <wp:positionV relativeFrom="paragraph">
              <wp:posOffset>123825</wp:posOffset>
            </wp:positionV>
            <wp:extent cx="2437130" cy="1926590"/>
            <wp:effectExtent l="114300" t="76200" r="96520" b="73660"/>
            <wp:wrapTight wrapText="bothSides">
              <wp:wrapPolygon edited="0">
                <wp:start x="-1013" y="-854"/>
                <wp:lineTo x="-1013" y="22426"/>
                <wp:lineTo x="22287" y="22426"/>
                <wp:lineTo x="22455" y="19863"/>
                <wp:lineTo x="22455" y="2563"/>
                <wp:lineTo x="22287" y="-641"/>
                <wp:lineTo x="22287" y="-854"/>
                <wp:lineTo x="-1013" y="-854"/>
              </wp:wrapPolygon>
            </wp:wrapTight>
            <wp:docPr id="5" name="Рисунок 5" descr="D:\USER\Pictures\img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\Pictures\img01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7130" cy="19265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  <w:r>
        <w:rPr>
          <w:rFonts w:ascii="Cambria" w:hAnsi="Cambria"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207010</wp:posOffset>
            </wp:positionH>
            <wp:positionV relativeFrom="paragraph">
              <wp:posOffset>126365</wp:posOffset>
            </wp:positionV>
            <wp:extent cx="5123815" cy="3121025"/>
            <wp:effectExtent l="114300" t="76200" r="95885" b="79375"/>
            <wp:wrapTight wrapText="bothSides">
              <wp:wrapPolygon edited="0">
                <wp:start x="-482" y="-527"/>
                <wp:lineTo x="-482" y="22149"/>
                <wp:lineTo x="21924" y="22149"/>
                <wp:lineTo x="22004" y="20699"/>
                <wp:lineTo x="22004" y="1582"/>
                <wp:lineTo x="21924" y="-396"/>
                <wp:lineTo x="21924" y="-527"/>
                <wp:lineTo x="-482" y="-527"/>
              </wp:wrapPolygon>
            </wp:wrapTight>
            <wp:docPr id="2" name="Рисунок 3" descr="D:\USER\Pictures\img012 - копи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\Pictures\img012 - копия (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3815" cy="31210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083822" w:rsidRDefault="00083822" w:rsidP="00701A78">
      <w:pPr>
        <w:rPr>
          <w:rFonts w:ascii="Cambria" w:hAnsi="Cambria"/>
          <w:sz w:val="28"/>
          <w:szCs w:val="28"/>
        </w:rPr>
      </w:pP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lastRenderedPageBreak/>
        <w:t>Этот этап работы направлен на выполнение заданий, на достижение поставленных целей урока.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>Учащимся предлагается охарактеризовать локальные цвета предметов  натюрморта и их изменения.</w:t>
      </w:r>
      <w:r w:rsidRPr="001172C6">
        <w:rPr>
          <w:rFonts w:ascii="Cambria" w:hAnsi="Cambria"/>
          <w:sz w:val="28"/>
          <w:szCs w:val="28"/>
        </w:rPr>
        <w:tab/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>Преподаватель показывает выполнение композиционных и цветовых поисков. Затем учащиеся выполняют работу цветом.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</w:p>
    <w:p w:rsidR="00701A78" w:rsidRPr="001172C6" w:rsidRDefault="00701A78" w:rsidP="00701A78">
      <w:pPr>
        <w:rPr>
          <w:rStyle w:val="a3"/>
          <w:rFonts w:ascii="Cambria" w:hAnsi="Cambria" w:cs="Tahoma"/>
          <w:b w:val="0"/>
          <w:color w:val="000000"/>
          <w:sz w:val="28"/>
          <w:szCs w:val="28"/>
          <w:bdr w:val="none" w:sz="0" w:space="0" w:color="auto" w:frame="1"/>
        </w:rPr>
      </w:pPr>
      <w:r w:rsidRPr="003676C7"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Второй шаг</w:t>
      </w:r>
      <w:r w:rsidRPr="001172C6">
        <w:rPr>
          <w:rStyle w:val="a3"/>
          <w:rFonts w:ascii="Cambria" w:hAnsi="Cambria" w:cs="Tahoma"/>
          <w:b w:val="0"/>
          <w:color w:val="000000"/>
          <w:sz w:val="28"/>
          <w:szCs w:val="28"/>
          <w:bdr w:val="none" w:sz="0" w:space="0" w:color="auto" w:frame="1"/>
        </w:rPr>
        <w:t xml:space="preserve"> – построение предметов натюрморта в листе.</w:t>
      </w:r>
    </w:p>
    <w:p w:rsidR="00701A78" w:rsidRPr="001172C6" w:rsidRDefault="00701A78" w:rsidP="00701A78">
      <w:pPr>
        <w:rPr>
          <w:rStyle w:val="a3"/>
          <w:rFonts w:ascii="Cambria" w:hAnsi="Cambria" w:cs="Tahoma"/>
          <w:b w:val="0"/>
          <w:color w:val="000000"/>
          <w:sz w:val="28"/>
          <w:szCs w:val="28"/>
          <w:bdr w:val="none" w:sz="0" w:space="0" w:color="auto" w:frame="1"/>
        </w:rPr>
      </w:pPr>
    </w:p>
    <w:p w:rsidR="00083822" w:rsidRDefault="00701A78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  <w:r w:rsidRPr="001172C6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Натюрморт необходимо начинать с легкого рисунка композиции предметов в пространстве листа.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  <w:t>На листе бумаги мы должны отразить</w:t>
      </w:r>
      <w:r w:rsidR="00300338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 кастрюлю 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и яблоко на фоне таким образом, чтобы они все вошли на лист и им не было в этом пространстве тесно. У нас не должно возникать желания переместить предметы в какую-либо сторону или отрезать часть листа. Композиция обычно занимает среднюю часть листа и примерно 2/3 его площади.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  <w:r>
        <w:rPr>
          <w:rFonts w:ascii="Cambria" w:hAnsi="Cambria" w:cs="Tahoma"/>
          <w:b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265430</wp:posOffset>
            </wp:positionH>
            <wp:positionV relativeFrom="paragraph">
              <wp:posOffset>38735</wp:posOffset>
            </wp:positionV>
            <wp:extent cx="5133340" cy="3131820"/>
            <wp:effectExtent l="114300" t="76200" r="105410" b="87630"/>
            <wp:wrapTight wrapText="bothSides">
              <wp:wrapPolygon edited="0">
                <wp:start x="-481" y="-526"/>
                <wp:lineTo x="-481" y="22204"/>
                <wp:lineTo x="21963" y="22204"/>
                <wp:lineTo x="22044" y="20628"/>
                <wp:lineTo x="22044" y="1577"/>
                <wp:lineTo x="21963" y="-394"/>
                <wp:lineTo x="21963" y="-526"/>
                <wp:lineTo x="-481" y="-526"/>
              </wp:wrapPolygon>
            </wp:wrapTight>
            <wp:docPr id="6" name="Рисунок 3" descr="D:\USER\Pictures\img012 - копи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\Pictures\img012 - копия (2)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340" cy="31318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083822" w:rsidRDefault="00083822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</w:p>
    <w:p w:rsidR="00701A78" w:rsidRPr="001172C6" w:rsidRDefault="00701A78" w:rsidP="00701A78">
      <w:pPr>
        <w:rPr>
          <w:rStyle w:val="a3"/>
          <w:rFonts w:ascii="Cambria" w:hAnsi="Cambria" w:cs="Tahoma"/>
          <w:b w:val="0"/>
          <w:color w:val="000000" w:themeColor="text1"/>
          <w:sz w:val="28"/>
          <w:szCs w:val="28"/>
          <w:bdr w:val="none" w:sz="0" w:space="0" w:color="auto" w:frame="1"/>
        </w:rPr>
      </w:pPr>
      <w:r w:rsidRPr="003676C7"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lastRenderedPageBreak/>
        <w:t>Третий шаг</w:t>
      </w:r>
      <w:r w:rsidRPr="001172C6">
        <w:rPr>
          <w:rStyle w:val="a3"/>
          <w:rFonts w:ascii="Cambria" w:hAnsi="Cambria" w:cs="Tahoma"/>
          <w:b w:val="0"/>
          <w:color w:val="000000"/>
          <w:sz w:val="28"/>
          <w:szCs w:val="28"/>
          <w:bdr w:val="none" w:sz="0" w:space="0" w:color="auto" w:frame="1"/>
        </w:rPr>
        <w:t xml:space="preserve"> – начальный этап работы над этюдом, заливка предметов локальными</w:t>
      </w:r>
      <w:r w:rsidRPr="001172C6">
        <w:rPr>
          <w:rStyle w:val="apple-converted-space"/>
          <w:rFonts w:ascii="Cambria" w:hAnsi="Cambria" w:cs="Tahoma"/>
          <w:bCs/>
          <w:color w:val="000000"/>
          <w:sz w:val="28"/>
          <w:szCs w:val="28"/>
          <w:bdr w:val="none" w:sz="0" w:space="0" w:color="auto" w:frame="1"/>
        </w:rPr>
        <w:t> </w:t>
      </w:r>
      <w:hyperlink r:id="rId12" w:tgtFrame="_blank" w:history="1">
        <w:r w:rsidRPr="001172C6">
          <w:rPr>
            <w:rStyle w:val="a4"/>
            <w:rFonts w:ascii="Cambria" w:hAnsi="Cambria" w:cs="Tahoma"/>
            <w:bCs/>
            <w:color w:val="000000" w:themeColor="text1"/>
            <w:sz w:val="28"/>
            <w:szCs w:val="28"/>
            <w:bdr w:val="none" w:sz="0" w:space="0" w:color="auto" w:frame="1"/>
          </w:rPr>
          <w:t>цветами</w:t>
        </w:r>
      </w:hyperlink>
      <w:r w:rsidRPr="001172C6">
        <w:rPr>
          <w:rStyle w:val="a3"/>
          <w:rFonts w:ascii="Cambria" w:hAnsi="Cambria" w:cs="Tahoma"/>
          <w:b w:val="0"/>
          <w:color w:val="000000" w:themeColor="text1"/>
          <w:sz w:val="28"/>
          <w:szCs w:val="28"/>
          <w:bdr w:val="none" w:sz="0" w:space="0" w:color="auto" w:frame="1"/>
        </w:rPr>
        <w:t>.</w:t>
      </w:r>
    </w:p>
    <w:p w:rsidR="00FD147B" w:rsidRDefault="00701A78" w:rsidP="00701A78">
      <w:p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  <w:t>Определение основных цветовых пятен натюрморта. Прокладка локальных</w:t>
      </w:r>
      <w:r w:rsidRPr="001172C6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цветов</w:t>
      </w:r>
      <w:r w:rsidRPr="001172C6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предметов, с учетом светотеневых и цветовых взаимодействий предметов натюрморта друг с другом.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3676C7"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Четвертый шаг</w:t>
      </w:r>
      <w:r w:rsidRPr="001172C6">
        <w:rPr>
          <w:rStyle w:val="a3"/>
          <w:rFonts w:ascii="Cambria" w:hAnsi="Cambria" w:cs="Tahoma"/>
          <w:b w:val="0"/>
          <w:color w:val="000000"/>
          <w:sz w:val="28"/>
          <w:szCs w:val="28"/>
          <w:bdr w:val="none" w:sz="0" w:space="0" w:color="auto" w:frame="1"/>
        </w:rPr>
        <w:t xml:space="preserve"> – заключительный этап работы над этюдом.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  <w:t>Максимально точно передать освещение,</w:t>
      </w:r>
      <w:r w:rsidRPr="001172C6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hyperlink r:id="rId13" w:tgtFrame="_blank" w:history="1">
        <w:r w:rsidRPr="001172C6">
          <w:rPr>
            <w:rStyle w:val="a4"/>
            <w:rFonts w:ascii="Cambria" w:hAnsi="Cambria" w:cs="Tahoma"/>
            <w:color w:val="000000" w:themeColor="text1"/>
            <w:sz w:val="28"/>
            <w:szCs w:val="28"/>
            <w:bdr w:val="none" w:sz="0" w:space="0" w:color="auto" w:frame="1"/>
          </w:rPr>
          <w:t>цвет</w:t>
        </w:r>
      </w:hyperlink>
      <w:r w:rsidRPr="001172C6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и объем предметов натюрморта на бумаге. Проработка деталей натюрморта.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>
        <w:rPr>
          <w:rFonts w:ascii="Cambria" w:hAnsi="Cambria" w:cs="Tahoma"/>
          <w:b/>
          <w:color w:val="000000"/>
          <w:sz w:val="28"/>
          <w:szCs w:val="28"/>
          <w:bdr w:val="none" w:sz="0" w:space="0" w:color="auto" w:frame="1"/>
        </w:rPr>
        <w:t>Практическая работа</w:t>
      </w:r>
      <w:r w:rsidR="00083822">
        <w:rPr>
          <w:rFonts w:ascii="Cambria" w:hAnsi="Cambria" w:cs="Tahoma"/>
          <w:b/>
          <w:color w:val="000000"/>
          <w:sz w:val="28"/>
          <w:szCs w:val="28"/>
          <w:bdr w:val="none" w:sz="0" w:space="0" w:color="auto" w:frame="1"/>
        </w:rPr>
        <w:t>.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="00083822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Выполнить конструктивное построение 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 натюрморта</w:t>
      </w:r>
      <w:r w:rsidR="00083822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, состоящего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 из </w:t>
      </w:r>
      <w:r w:rsidR="00300338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кастрюли 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 и яблока на светлом фоне в листе и выполнить поэтапно проведение всей работы – от начала до завершения.</w:t>
      </w:r>
      <w:r w:rsidRPr="001172C6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r w:rsidRPr="001172C6">
        <w:rPr>
          <w:rFonts w:ascii="Cambria" w:hAnsi="Cambria" w:cs="Tahoma"/>
          <w:color w:val="000000"/>
          <w:sz w:val="28"/>
          <w:szCs w:val="28"/>
        </w:rPr>
        <w:br/>
      </w:r>
      <w:r w:rsidRPr="001172C6">
        <w:rPr>
          <w:rFonts w:ascii="Cambria" w:hAnsi="Cambria" w:cs="Tahoma"/>
          <w:color w:val="000000"/>
          <w:sz w:val="28"/>
          <w:szCs w:val="28"/>
        </w:rPr>
        <w:br/>
      </w:r>
      <w:r w:rsidRPr="00701A78">
        <w:rPr>
          <w:rFonts w:ascii="Cambria" w:hAnsi="Cambria" w:cs="Tahoma"/>
          <w:color w:val="000000"/>
          <w:sz w:val="28"/>
          <w:szCs w:val="28"/>
        </w:rPr>
        <w:object w:dxaOrig="9480" w:dyaOrig="1396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4.2pt;height:699.3pt" o:ole="">
            <v:imagedata r:id="rId14" o:title=""/>
          </v:shape>
          <o:OLEObject Type="Embed" ProgID="Word.Document.12" ShapeID="_x0000_i1025" DrawAspect="Content" ObjectID="_1761219249" r:id="rId15"/>
        </w:object>
      </w:r>
      <w:r w:rsidRPr="003676C7"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      </w:t>
      </w:r>
    </w:p>
    <w:p w:rsidR="00FD147B" w:rsidRPr="00FD147B" w:rsidRDefault="00701A78" w:rsidP="00FD147B">
      <w:pPr>
        <w:pStyle w:val="ab"/>
        <w:numPr>
          <w:ilvl w:val="0"/>
          <w:numId w:val="2"/>
        </w:numPr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  <w:r w:rsidRPr="00FD147B"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lastRenderedPageBreak/>
        <w:t>Рисунок предметов натюрморта</w:t>
      </w:r>
      <w:r w:rsidR="00FD147B" w:rsidRPr="00FD147B"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. </w:t>
      </w:r>
    </w:p>
    <w:p w:rsidR="00701A78" w:rsidRPr="00FD147B" w:rsidRDefault="00701A78" w:rsidP="00FD147B">
      <w:pPr>
        <w:ind w:left="45"/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</w:pP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Выполняя рисунок предметов натюрморта, вывер</w:t>
      </w:r>
      <w:r w:rsid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ь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те правильность пропорций, перспективы, а так же масштабность предметов. Обязательно нанесите наиболее характерные детали и планы.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  <w:t>Обратите особое внимание на переходы от света к полутени и от полутени к тени. В свету мы видим так называемый блик, а в тени рефлекс. Блик и рефлекс ярче на предметах с глянцевой поверхностью и менее очевидны на предметах, имеющих матовую поверхность.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  <w:t>Кроме собственных теней мы обнаружим ещё падающие тени. Каждый из предметов имеет свой свет, свою полутень и тень. Все это нам предстоит передать в своей акварели.</w:t>
      </w:r>
      <w:r w:rsidRPr="00FD147B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FD147B"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2. Работа с красками, начальный этап работы над этюдом.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  <w:t xml:space="preserve">Учитывая особенности акварельной живописи, можно начать с предметов, имеющих яркую определенную окраску. В нашей постановке такими являются </w:t>
      </w:r>
      <w:r w:rsidR="00300338"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кастрюля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 и яблоко, поэтому в нахождении их</w:t>
      </w:r>
      <w:r w:rsidRPr="00FD147B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hyperlink r:id="rId16" w:tgtFrame="_blank" w:history="1">
        <w:r w:rsidRPr="00FD147B">
          <w:rPr>
            <w:rStyle w:val="a4"/>
            <w:rFonts w:ascii="Cambria" w:hAnsi="Cambria" w:cs="Tahoma"/>
            <w:color w:val="000000" w:themeColor="text1"/>
            <w:sz w:val="28"/>
            <w:szCs w:val="28"/>
            <w:bdr w:val="none" w:sz="0" w:space="0" w:color="auto" w:frame="1"/>
          </w:rPr>
          <w:t>цвета</w:t>
        </w:r>
      </w:hyperlink>
      <w:r w:rsidRPr="00FD147B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легче избежать ошибок. К</w:t>
      </w:r>
      <w:r w:rsidR="00300338"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астрюля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, будучи </w:t>
      </w:r>
      <w:r w:rsidR="00300338"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синей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 имеет разные оттенки: в свету – одни, в полутени – другие, в тени</w:t>
      </w:r>
      <w:r w:rsidRPr="00FD147B">
        <w:rPr>
          <w:rStyle w:val="apple-converted-space"/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t> </w:t>
      </w:r>
      <w:hyperlink r:id="rId17" w:tgtFrame="_blank" w:history="1">
        <w:r w:rsidRPr="00FD147B">
          <w:rPr>
            <w:rStyle w:val="a4"/>
            <w:rFonts w:ascii="Cambria" w:hAnsi="Cambria" w:cs="Tahoma"/>
            <w:color w:val="000000" w:themeColor="text1"/>
            <w:sz w:val="28"/>
            <w:szCs w:val="28"/>
            <w:u w:color="FFFFFF" w:themeColor="background1"/>
            <w:bdr w:val="none" w:sz="0" w:space="0" w:color="auto" w:frame="1"/>
          </w:rPr>
          <w:t>цвет</w:t>
        </w:r>
      </w:hyperlink>
      <w:r w:rsidRPr="00FD147B">
        <w:rPr>
          <w:rStyle w:val="apple-converted-space"/>
          <w:rFonts w:ascii="Cambria" w:hAnsi="Cambria" w:cs="Tahoma"/>
          <w:color w:val="000000" w:themeColor="text1"/>
          <w:sz w:val="28"/>
          <w:szCs w:val="28"/>
          <w:bdr w:val="none" w:sz="0" w:space="0" w:color="auto" w:frame="1"/>
        </w:rPr>
        <w:t> 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уже другой. Поэтому, чтобы эти различия установить вернее, старайтесь</w:t>
      </w:r>
      <w:r w:rsidRPr="00FD147B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все время</w:t>
      </w:r>
      <w:r w:rsidRPr="00FD147B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видеть </w:t>
      </w:r>
      <w:r w:rsidR="00300338"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всю кастрюлю. 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 Проложив свет, устанавливайте полутень, а затем тень. Старайтесь путем сравнения найти цветовые различия. Прописав </w:t>
      </w:r>
      <w:r w:rsidR="00300338"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кастрюлю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 или часть е</w:t>
      </w:r>
      <w:r w:rsidR="00300338"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е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, таким же образом пропишите яблоко.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  <w:t>Если не следовать системе в наблюдении натуры, слабо-</w:t>
      </w:r>
      <w:r w:rsidR="00FA7760"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 </w:t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окрашенные тона будут восприниматься вами то теплыми, то холодными, в зависимости от того, на какой</w:t>
      </w:r>
      <w:r w:rsidRPr="00FD147B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hyperlink r:id="rId18" w:tgtFrame="_blank" w:history="1">
        <w:r w:rsidRPr="00FD147B">
          <w:rPr>
            <w:rStyle w:val="a4"/>
            <w:rFonts w:ascii="Cambria" w:hAnsi="Cambria"/>
            <w:color w:val="000000" w:themeColor="text1"/>
            <w:sz w:val="28"/>
            <w:szCs w:val="28"/>
            <w:u w:color="FFFFFF" w:themeColor="background1"/>
          </w:rPr>
          <w:t>цвет</w:t>
        </w:r>
      </w:hyperlink>
      <w:r w:rsidRPr="00FD147B">
        <w:rPr>
          <w:rFonts w:ascii="Cambria" w:hAnsi="Cambria"/>
          <w:color w:val="000000" w:themeColor="text1"/>
          <w:sz w:val="28"/>
          <w:szCs w:val="28"/>
          <w:u w:color="FFFFFF" w:themeColor="background1"/>
        </w:rPr>
        <w:t> </w:t>
      </w:r>
      <w:r w:rsidRPr="00FD147B">
        <w:rPr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t>перед этим вы смотрели. Поэтому рекомендуется нейтральные</w:t>
      </w:r>
      <w:r w:rsidRPr="00FD147B">
        <w:rPr>
          <w:rStyle w:val="apple-converted-space"/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t> </w:t>
      </w:r>
      <w:hyperlink r:id="rId19" w:tgtFrame="_blank" w:history="1">
        <w:r w:rsidRPr="00FD147B">
          <w:rPr>
            <w:rStyle w:val="a4"/>
            <w:rFonts w:ascii="Cambria" w:hAnsi="Cambria" w:cs="Tahoma"/>
            <w:color w:val="000000" w:themeColor="text1"/>
            <w:sz w:val="28"/>
            <w:szCs w:val="28"/>
            <w:u w:color="FFFFFF" w:themeColor="background1"/>
            <w:bdr w:val="none" w:sz="0" w:space="0" w:color="auto" w:frame="1"/>
          </w:rPr>
          <w:t>цвета</w:t>
        </w:r>
      </w:hyperlink>
      <w:r w:rsidRPr="00FD147B">
        <w:rPr>
          <w:rFonts w:ascii="Cambria" w:hAnsi="Cambria" w:cs="Tahoma"/>
          <w:color w:val="000000" w:themeColor="text1"/>
          <w:sz w:val="28"/>
          <w:szCs w:val="28"/>
          <w:u w:color="FFFFFF" w:themeColor="background1"/>
          <w:bdr w:val="none" w:sz="0" w:space="0" w:color="auto" w:frame="1"/>
        </w:rPr>
        <w:t xml:space="preserve"> </w:t>
      </w:r>
      <w:r w:rsidRPr="00FD147B">
        <w:rPr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t>сравнивать с нейтральными.</w:t>
      </w:r>
      <w:r w:rsidRPr="00FD147B">
        <w:rPr>
          <w:rStyle w:val="apple-converted-space"/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t> </w:t>
      </w:r>
      <w:r w:rsidRPr="00FD147B">
        <w:rPr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br/>
      </w:r>
      <w:r w:rsidRPr="00FD147B">
        <w:rPr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br/>
      </w:r>
      <w:r w:rsidRPr="00FD147B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FD147B">
        <w:rPr>
          <w:rStyle w:val="a3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3. Заключительный этап работы над этюдом</w:t>
      </w:r>
      <w:r w:rsidRPr="00FD147B">
        <w:rPr>
          <w:rStyle w:val="a3"/>
          <w:rFonts w:ascii="Cambria" w:hAnsi="Cambria" w:cs="Tahoma"/>
          <w:b w:val="0"/>
          <w:color w:val="000000"/>
          <w:sz w:val="28"/>
          <w:szCs w:val="28"/>
          <w:bdr w:val="none" w:sz="0" w:space="0" w:color="auto" w:frame="1"/>
        </w:rPr>
        <w:t>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  <w:t>Проложив последовательно</w:t>
      </w:r>
      <w:r w:rsidRPr="001172C6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hyperlink r:id="rId20" w:tgtFrame="_blank" w:history="1">
        <w:r w:rsidRPr="00FA7760">
          <w:rPr>
            <w:rStyle w:val="a4"/>
            <w:rFonts w:ascii="Cambria" w:hAnsi="Cambria" w:cs="Tahoma"/>
            <w:color w:val="000000" w:themeColor="text1"/>
            <w:sz w:val="28"/>
            <w:szCs w:val="28"/>
            <w:u w:color="FFFFFF" w:themeColor="background1"/>
            <w:bdr w:val="none" w:sz="0" w:space="0" w:color="auto" w:frame="1"/>
          </w:rPr>
          <w:t>цветом</w:t>
        </w:r>
      </w:hyperlink>
      <w:r w:rsidRPr="001172C6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весь этюд, проверьте его на расстоянии сравнив с натурой. Следите, чтобы наносимая краска ложилась по сухому, не тревожила, не размывала нижележащий слой.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br/>
      </w:r>
      <w:hyperlink r:id="rId21" w:tgtFrame="_blank" w:history="1">
        <w:r w:rsidRPr="00FA7760">
          <w:rPr>
            <w:rStyle w:val="a4"/>
            <w:rFonts w:ascii="Cambria" w:hAnsi="Cambria" w:cs="Tahoma"/>
            <w:color w:val="000000" w:themeColor="text1"/>
            <w:sz w:val="28"/>
            <w:szCs w:val="28"/>
            <w:u w:color="FFFFFF" w:themeColor="background1"/>
            <w:bdr w:val="none" w:sz="0" w:space="0" w:color="auto" w:frame="1"/>
          </w:rPr>
          <w:t>Цвет</w:t>
        </w:r>
      </w:hyperlink>
      <w:r w:rsidRPr="00FA7760">
        <w:rPr>
          <w:rStyle w:val="apple-converted-space"/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t> 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призван выражать форму, поэтому каждый мазок краски кладите, сообразуясь с рисунком, с характером поверхности предметов. Очень важно, работая </w:t>
      </w:r>
      <w:r w:rsidRPr="00FA7760">
        <w:rPr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t>с</w:t>
      </w:r>
      <w:r w:rsidRPr="00FA7760">
        <w:rPr>
          <w:rStyle w:val="apple-converted-space"/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t> </w:t>
      </w:r>
      <w:hyperlink r:id="rId22" w:tgtFrame="_blank" w:history="1">
        <w:r w:rsidRPr="00FA7760">
          <w:rPr>
            <w:rStyle w:val="a4"/>
            <w:rFonts w:ascii="Cambria" w:hAnsi="Cambria" w:cs="Tahoma"/>
            <w:color w:val="000000" w:themeColor="text1"/>
            <w:sz w:val="28"/>
            <w:szCs w:val="28"/>
            <w:u w:color="FFFFFF" w:themeColor="background1"/>
            <w:bdr w:val="none" w:sz="0" w:space="0" w:color="auto" w:frame="1"/>
          </w:rPr>
          <w:t>цветом</w:t>
        </w:r>
      </w:hyperlink>
      <w:r w:rsidRPr="00FA7760">
        <w:rPr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t>,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 с первых шагов приучать себя к порядку в работе, Необходимо устанавливать связь между всеми</w:t>
      </w:r>
      <w:r w:rsidRPr="001172C6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hyperlink r:id="rId23" w:tgtFrame="_blank" w:history="1">
        <w:r w:rsidRPr="00FA7760">
          <w:rPr>
            <w:rStyle w:val="a4"/>
            <w:rFonts w:ascii="Cambria" w:hAnsi="Cambria" w:cs="Tahoma"/>
            <w:color w:val="000000" w:themeColor="text1"/>
            <w:sz w:val="28"/>
            <w:szCs w:val="28"/>
            <w:u w:color="FFFFFF" w:themeColor="background1"/>
            <w:bdr w:val="none" w:sz="0" w:space="0" w:color="auto" w:frame="1"/>
          </w:rPr>
          <w:t>цветами</w:t>
        </w:r>
      </w:hyperlink>
      <w:r w:rsidRPr="00FA7760">
        <w:rPr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t xml:space="preserve">, 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 xml:space="preserve">руководствуясь методом одновременного сравнения. Нужно также следить за </w:t>
      </w:r>
      <w:r w:rsidRPr="00FA7760">
        <w:rPr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t xml:space="preserve">величиной и формой каждого цветового пятна и мазка кисти. </w:t>
      </w:r>
      <w:r w:rsidRPr="00FA7760">
        <w:rPr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lastRenderedPageBreak/>
        <w:t>Найденный</w:t>
      </w:r>
      <w:r w:rsidRPr="00FA7760">
        <w:rPr>
          <w:rStyle w:val="apple-converted-space"/>
          <w:rFonts w:ascii="Cambria" w:hAnsi="Cambria" w:cs="Tahoma"/>
          <w:color w:val="000000"/>
          <w:sz w:val="28"/>
          <w:szCs w:val="28"/>
          <w:u w:color="FFFFFF" w:themeColor="background1"/>
          <w:bdr w:val="none" w:sz="0" w:space="0" w:color="auto" w:frame="1"/>
        </w:rPr>
        <w:t> </w:t>
      </w:r>
      <w:hyperlink r:id="rId24" w:tgtFrame="_blank" w:history="1">
        <w:r w:rsidRPr="00FA7760">
          <w:rPr>
            <w:rStyle w:val="a4"/>
            <w:rFonts w:ascii="Cambria" w:hAnsi="Cambria" w:cs="Tahoma"/>
            <w:color w:val="000000" w:themeColor="text1"/>
            <w:sz w:val="28"/>
            <w:szCs w:val="28"/>
            <w:u w:color="FFFFFF" w:themeColor="background1"/>
            <w:bdr w:val="none" w:sz="0" w:space="0" w:color="auto" w:frame="1"/>
          </w:rPr>
          <w:t>цвет</w:t>
        </w:r>
      </w:hyperlink>
      <w:r w:rsidRPr="001172C6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r w:rsidRPr="001172C6">
        <w:rPr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должен максимально точно выражать форму, обуславливаться границами рисунка.</w:t>
      </w:r>
      <w:r w:rsidRPr="001172C6">
        <w:rPr>
          <w:rStyle w:val="apple-converted-space"/>
          <w:rFonts w:ascii="Cambria" w:hAnsi="Cambria" w:cs="Tahoma"/>
          <w:color w:val="000000"/>
          <w:sz w:val="28"/>
          <w:szCs w:val="28"/>
          <w:bdr w:val="none" w:sz="0" w:space="0" w:color="auto" w:frame="1"/>
        </w:rPr>
        <w:t> </w:t>
      </w:r>
      <w:r w:rsidRPr="001172C6">
        <w:rPr>
          <w:rFonts w:ascii="Cambria" w:hAnsi="Cambria" w:cs="Tahoma"/>
          <w:color w:val="000000"/>
          <w:sz w:val="28"/>
          <w:szCs w:val="28"/>
        </w:rPr>
        <w:br/>
      </w:r>
      <w:r w:rsidRPr="001172C6">
        <w:rPr>
          <w:rFonts w:ascii="Cambria" w:hAnsi="Cambria" w:cs="Tahoma"/>
          <w:color w:val="000000"/>
          <w:sz w:val="28"/>
          <w:szCs w:val="28"/>
        </w:rPr>
        <w:br/>
      </w:r>
    </w:p>
    <w:p w:rsidR="00701A78" w:rsidRPr="001172C6" w:rsidRDefault="00701A78" w:rsidP="00701A78">
      <w:pPr>
        <w:tabs>
          <w:tab w:val="num" w:pos="0"/>
        </w:tabs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 xml:space="preserve">Во время самостоятельной работы преподаватель указывает на ошибки, оказывает индивидуальную помощь каждому учащемуся. 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</w:p>
    <w:p w:rsidR="00701A78" w:rsidRPr="003676C7" w:rsidRDefault="00701A78" w:rsidP="00701A78">
      <w:pPr>
        <w:rPr>
          <w:rFonts w:ascii="Cambria" w:hAnsi="Cambria"/>
          <w:b/>
          <w:sz w:val="28"/>
          <w:szCs w:val="28"/>
        </w:rPr>
      </w:pPr>
      <w:r w:rsidRPr="003676C7">
        <w:rPr>
          <w:rFonts w:ascii="Cambria" w:hAnsi="Cambria"/>
          <w:b/>
          <w:sz w:val="28"/>
          <w:szCs w:val="28"/>
        </w:rPr>
        <w:t>4. Подведение итогов занятия.</w:t>
      </w:r>
    </w:p>
    <w:p w:rsidR="00701A78" w:rsidRPr="003676C7" w:rsidRDefault="00701A78" w:rsidP="00701A78">
      <w:pPr>
        <w:rPr>
          <w:rFonts w:ascii="Cambria" w:hAnsi="Cambria"/>
          <w:b/>
          <w:sz w:val="28"/>
          <w:szCs w:val="28"/>
        </w:rPr>
      </w:pPr>
      <w:r w:rsidRPr="003676C7">
        <w:rPr>
          <w:rFonts w:ascii="Cambria" w:hAnsi="Cambria"/>
          <w:b/>
          <w:i/>
          <w:sz w:val="28"/>
          <w:szCs w:val="28"/>
        </w:rPr>
        <w:t>Методы мотивирования: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метод поощрения;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метод создания ситуации успеха;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метод творческого подхода к выполнению учебного задания.</w:t>
      </w:r>
    </w:p>
    <w:p w:rsidR="00701A78" w:rsidRPr="003676C7" w:rsidRDefault="00701A78" w:rsidP="00701A78">
      <w:pPr>
        <w:rPr>
          <w:rFonts w:ascii="Cambria" w:hAnsi="Cambria"/>
          <w:b/>
          <w:sz w:val="28"/>
          <w:szCs w:val="28"/>
        </w:rPr>
      </w:pPr>
      <w:r w:rsidRPr="003676C7">
        <w:rPr>
          <w:rFonts w:ascii="Cambria" w:hAnsi="Cambria"/>
          <w:b/>
          <w:i/>
          <w:sz w:val="28"/>
          <w:szCs w:val="28"/>
        </w:rPr>
        <w:t>Результаты в ходе урока: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соответствие умений и навыков программным требованиям;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отсутствие затруднений в выполнении этапов задания;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возникновение интереса к дальнейшей работе над заданием;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>- осмысленность использования специальной терминологии.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>По окончании урока преподаватель озвучивает домашнее задание (наброски овощей и фруктов в разных акварельных техниках). Преподаватель проводит просмотр и анализ работ учащихся.</w:t>
      </w:r>
      <w:r w:rsidRPr="001172C6">
        <w:rPr>
          <w:rFonts w:ascii="Cambria" w:hAnsi="Cambria"/>
          <w:sz w:val="28"/>
          <w:szCs w:val="28"/>
        </w:rPr>
        <w:tab/>
      </w:r>
    </w:p>
    <w:p w:rsidR="00701A78" w:rsidRPr="003676C7" w:rsidRDefault="00701A78" w:rsidP="00701A78">
      <w:pPr>
        <w:rPr>
          <w:rFonts w:ascii="Cambria" w:hAnsi="Cambria"/>
          <w:b/>
          <w:sz w:val="28"/>
          <w:szCs w:val="28"/>
        </w:rPr>
      </w:pPr>
      <w:r w:rsidRPr="003676C7">
        <w:rPr>
          <w:rFonts w:ascii="Cambria" w:hAnsi="Cambria"/>
          <w:b/>
          <w:i/>
          <w:sz w:val="28"/>
          <w:szCs w:val="28"/>
        </w:rPr>
        <w:t>Самоанализ урока: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  <w:r w:rsidRPr="001172C6">
        <w:rPr>
          <w:rFonts w:ascii="Cambria" w:hAnsi="Cambria"/>
          <w:sz w:val="28"/>
          <w:szCs w:val="28"/>
        </w:rPr>
        <w:tab/>
        <w:t xml:space="preserve">На уроке была поставлена реально достижимая цель, которая связана с целями и задачами предшествующих учебных занятий. Тип урока соответствует его цели. Структура урока положительно сказалась на достижение цели урока. Формы и методы учебной деятельности соответствуют учебному материалу. Речь преподавателя грамотна. Учащиеся организованы для активной работы на протяжении всего занятия. Взаимоотношения между учащимися и преподавателем дружелюбные. Во время самостоятельной работы учащиеся показали хорошее владение знаниями, умениями и навыками. </w:t>
      </w:r>
    </w:p>
    <w:p w:rsidR="00701A78" w:rsidRPr="001172C6" w:rsidRDefault="00701A78" w:rsidP="00701A78">
      <w:pPr>
        <w:rPr>
          <w:rFonts w:ascii="Cambria" w:hAnsi="Cambria"/>
          <w:sz w:val="28"/>
          <w:szCs w:val="28"/>
        </w:rPr>
      </w:pPr>
    </w:p>
    <w:p w:rsidR="001F7200" w:rsidRDefault="00C44B94">
      <w:r w:rsidRPr="00C44B94">
        <w:object w:dxaOrig="9874" w:dyaOrig="13801">
          <v:shape id="_x0000_i1026" type="#_x0000_t75" style="width:493.25pt;height:690.2pt" o:ole="">
            <v:imagedata r:id="rId25" o:title=""/>
          </v:shape>
          <o:OLEObject Type="Embed" ProgID="Word.Document.12" ShapeID="_x0000_i1026" DrawAspect="Content" ObjectID="_1761219250" r:id="rId26"/>
        </w:object>
      </w:r>
    </w:p>
    <w:sectPr w:rsidR="001F7200" w:rsidSect="001F7200">
      <w:footerReference w:type="default" r:id="rId2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53EA1" w:rsidRDefault="00653EA1" w:rsidP="00300338">
      <w:r>
        <w:separator/>
      </w:r>
    </w:p>
  </w:endnote>
  <w:endnote w:type="continuationSeparator" w:id="0">
    <w:p w:rsidR="00653EA1" w:rsidRDefault="00653EA1" w:rsidP="003003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555651"/>
      <w:docPartObj>
        <w:docPartGallery w:val="Page Numbers (Bottom of Page)"/>
        <w:docPartUnique/>
      </w:docPartObj>
    </w:sdtPr>
    <w:sdtEndPr/>
    <w:sdtContent>
      <w:p w:rsidR="00E133AB" w:rsidRDefault="00653EA1">
        <w:pPr>
          <w:pStyle w:val="a7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40256">
          <w:rPr>
            <w:noProof/>
          </w:rPr>
          <w:t>12</w:t>
        </w:r>
        <w:r>
          <w:rPr>
            <w:noProof/>
          </w:rPr>
          <w:fldChar w:fldCharType="end"/>
        </w:r>
      </w:p>
    </w:sdtContent>
  </w:sdt>
  <w:p w:rsidR="00300338" w:rsidRDefault="00300338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53EA1" w:rsidRDefault="00653EA1" w:rsidP="00300338">
      <w:r>
        <w:separator/>
      </w:r>
    </w:p>
  </w:footnote>
  <w:footnote w:type="continuationSeparator" w:id="0">
    <w:p w:rsidR="00653EA1" w:rsidRDefault="00653EA1" w:rsidP="0030033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4DA43B8"/>
    <w:multiLevelType w:val="hybridMultilevel"/>
    <w:tmpl w:val="417A3E08"/>
    <w:lvl w:ilvl="0" w:tplc="330220C2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  <w:b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70BC3EDD"/>
    <w:multiLevelType w:val="hybridMultilevel"/>
    <w:tmpl w:val="CE48517C"/>
    <w:lvl w:ilvl="0" w:tplc="8696BEB6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ind w:left="6165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1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01A78"/>
    <w:rsid w:val="0008313E"/>
    <w:rsid w:val="00083822"/>
    <w:rsid w:val="000E7E80"/>
    <w:rsid w:val="00191EEE"/>
    <w:rsid w:val="001A315E"/>
    <w:rsid w:val="001F7200"/>
    <w:rsid w:val="00222B02"/>
    <w:rsid w:val="002935FC"/>
    <w:rsid w:val="00300338"/>
    <w:rsid w:val="003C4E88"/>
    <w:rsid w:val="003E552C"/>
    <w:rsid w:val="005219BA"/>
    <w:rsid w:val="0056200F"/>
    <w:rsid w:val="00653EA1"/>
    <w:rsid w:val="00701A78"/>
    <w:rsid w:val="00701B46"/>
    <w:rsid w:val="007271F5"/>
    <w:rsid w:val="00786881"/>
    <w:rsid w:val="007F1CCE"/>
    <w:rsid w:val="00A40256"/>
    <w:rsid w:val="00A82372"/>
    <w:rsid w:val="00A90902"/>
    <w:rsid w:val="00C44B94"/>
    <w:rsid w:val="00CB06BD"/>
    <w:rsid w:val="00CC7ED1"/>
    <w:rsid w:val="00E133AB"/>
    <w:rsid w:val="00FA7760"/>
    <w:rsid w:val="00FD14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D751B0"/>
  <w15:docId w15:val="{23F887E5-6F03-4852-8D0E-7456FA6D4C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1A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701A78"/>
    <w:rPr>
      <w:b/>
      <w:bCs/>
    </w:rPr>
  </w:style>
  <w:style w:type="character" w:customStyle="1" w:styleId="apple-converted-space">
    <w:name w:val="apple-converted-space"/>
    <w:basedOn w:val="a0"/>
    <w:rsid w:val="00701A78"/>
  </w:style>
  <w:style w:type="character" w:styleId="a4">
    <w:name w:val="Hyperlink"/>
    <w:basedOn w:val="a0"/>
    <w:uiPriority w:val="99"/>
    <w:unhideWhenUsed/>
    <w:rsid w:val="00701A78"/>
    <w:rPr>
      <w:color w:val="0000FF"/>
      <w:u w:val="single"/>
    </w:rPr>
  </w:style>
  <w:style w:type="paragraph" w:styleId="a5">
    <w:name w:val="header"/>
    <w:basedOn w:val="a"/>
    <w:link w:val="a6"/>
    <w:uiPriority w:val="99"/>
    <w:semiHidden/>
    <w:unhideWhenUsed/>
    <w:rsid w:val="00300338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30033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300338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300338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A82372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A82372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List Paragraph"/>
    <w:basedOn w:val="a"/>
    <w:uiPriority w:val="34"/>
    <w:qFormat/>
    <w:rsid w:val="00FD147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florist.ru/" TargetMode="External"/><Relationship Id="rId18" Type="http://schemas.openxmlformats.org/officeDocument/2006/relationships/hyperlink" Target="http://florist.ru/" TargetMode="External"/><Relationship Id="rId26" Type="http://schemas.openxmlformats.org/officeDocument/2006/relationships/package" Target="embeddings/_________Microsoft_Word1.docx"/><Relationship Id="rId3" Type="http://schemas.openxmlformats.org/officeDocument/2006/relationships/settings" Target="settings.xml"/><Relationship Id="rId21" Type="http://schemas.openxmlformats.org/officeDocument/2006/relationships/hyperlink" Target="http://florist.ru/" TargetMode="External"/><Relationship Id="rId7" Type="http://schemas.openxmlformats.org/officeDocument/2006/relationships/image" Target="media/image1.jpeg"/><Relationship Id="rId12" Type="http://schemas.openxmlformats.org/officeDocument/2006/relationships/hyperlink" Target="http://florist.ru/" TargetMode="External"/><Relationship Id="rId17" Type="http://schemas.openxmlformats.org/officeDocument/2006/relationships/hyperlink" Target="http://florist.ru/" TargetMode="External"/><Relationship Id="rId25" Type="http://schemas.openxmlformats.org/officeDocument/2006/relationships/image" Target="media/image7.emf"/><Relationship Id="rId2" Type="http://schemas.openxmlformats.org/officeDocument/2006/relationships/styles" Target="styles.xml"/><Relationship Id="rId16" Type="http://schemas.openxmlformats.org/officeDocument/2006/relationships/hyperlink" Target="http://florist.ru/" TargetMode="External"/><Relationship Id="rId20" Type="http://schemas.openxmlformats.org/officeDocument/2006/relationships/hyperlink" Target="http://florist.ru/" TargetMode="Externa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yperlink" Target="http://florist.ru/" TargetMode="External"/><Relationship Id="rId5" Type="http://schemas.openxmlformats.org/officeDocument/2006/relationships/footnotes" Target="footnotes.xml"/><Relationship Id="rId15" Type="http://schemas.openxmlformats.org/officeDocument/2006/relationships/package" Target="embeddings/_________Microsoft_Word.docx"/><Relationship Id="rId23" Type="http://schemas.openxmlformats.org/officeDocument/2006/relationships/hyperlink" Target="http://florist.ru/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hyperlink" Target="http://florist.ru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emf"/><Relationship Id="rId22" Type="http://schemas.openxmlformats.org/officeDocument/2006/relationships/hyperlink" Target="http://florist.ru/" TargetMode="External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12</Pages>
  <Words>2101</Words>
  <Characters>11980</Characters>
  <Application>Microsoft Office Word</Application>
  <DocSecurity>0</DocSecurity>
  <Lines>99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 Blondinko Edition</Company>
  <LinksUpToDate>false</LinksUpToDate>
  <CharactersWithSpaces>14053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11</cp:revision>
  <cp:lastPrinted>2015-04-23T07:31:00Z</cp:lastPrinted>
  <dcterms:created xsi:type="dcterms:W3CDTF">2015-04-23T07:13:00Z</dcterms:created>
  <dcterms:modified xsi:type="dcterms:W3CDTF">2023-11-11T11:47:00Z</dcterms:modified>
</cp:coreProperties>
</file>