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1E5EC" w14:textId="3A371CB0" w:rsidR="00197602" w:rsidRPr="00853162" w:rsidRDefault="00197602" w:rsidP="00F12D04">
      <w:pPr>
        <w:pStyle w:val="af1"/>
        <w:rPr>
          <w:sz w:val="12"/>
        </w:rPr>
      </w:pPr>
    </w:p>
    <w:tbl>
      <w:tblPr>
        <w:tblW w:w="5007" w:type="pct"/>
        <w:tblLayout w:type="fixed"/>
        <w:tblLook w:val="0600" w:firstRow="0" w:lastRow="0" w:firstColumn="0" w:lastColumn="0" w:noHBand="1" w:noVBand="1"/>
      </w:tblPr>
      <w:tblGrid>
        <w:gridCol w:w="1360"/>
        <w:gridCol w:w="237"/>
        <w:gridCol w:w="6400"/>
        <w:gridCol w:w="2484"/>
      </w:tblGrid>
      <w:tr w:rsidR="00F96C5E" w:rsidRPr="00853162" w14:paraId="00395CD3" w14:textId="77777777" w:rsidTr="0049789E">
        <w:tc>
          <w:tcPr>
            <w:tcW w:w="649" w:type="pct"/>
          </w:tcPr>
          <w:p w14:paraId="3F9E547E" w14:textId="77777777" w:rsidR="00F96C5E" w:rsidRPr="00853162" w:rsidRDefault="00F96C5E" w:rsidP="00F96C5E">
            <w:pPr>
              <w:spacing w:before="0"/>
            </w:pPr>
          </w:p>
        </w:tc>
        <w:tc>
          <w:tcPr>
            <w:tcW w:w="113" w:type="pct"/>
          </w:tcPr>
          <w:p w14:paraId="381C43BC" w14:textId="77777777" w:rsidR="00F96C5E" w:rsidRPr="00853162" w:rsidRDefault="00F96C5E" w:rsidP="00F96C5E"/>
        </w:tc>
        <w:tc>
          <w:tcPr>
            <w:tcW w:w="3053" w:type="pct"/>
            <w:tcBorders>
              <w:bottom w:val="single" w:sz="24" w:space="0" w:color="auto"/>
            </w:tcBorders>
          </w:tcPr>
          <w:p w14:paraId="2F5F5498" w14:textId="482623B7" w:rsidR="00F96C5E" w:rsidRPr="00853162" w:rsidRDefault="002E0F51" w:rsidP="00F96C5E">
            <w:pPr>
              <w:pStyle w:val="a4"/>
            </w:pPr>
            <w:r>
              <w:t xml:space="preserve">Конструктор </w:t>
            </w:r>
            <w:r>
              <w:rPr>
                <w:lang w:val="en-US"/>
              </w:rPr>
              <w:t>UARO</w:t>
            </w:r>
            <w:r>
              <w:t xml:space="preserve">  </w:t>
            </w:r>
          </w:p>
        </w:tc>
        <w:tc>
          <w:tcPr>
            <w:tcW w:w="1185" w:type="pct"/>
            <w:tcBorders>
              <w:bottom w:val="single" w:sz="24" w:space="0" w:color="auto"/>
            </w:tcBorders>
            <w:vAlign w:val="center"/>
          </w:tcPr>
          <w:p w14:paraId="773D2820" w14:textId="2957573B" w:rsidR="00F96C5E" w:rsidRPr="00853162" w:rsidRDefault="001D2C93" w:rsidP="009C726B">
            <w:pPr>
              <w:pStyle w:val="af2"/>
            </w:pPr>
            <w:sdt>
              <w:sdtPr>
                <w:id w:val="1153186206"/>
                <w:placeholder>
                  <w:docPart w:val="286620E1F1F54914A993F44C7006E76C"/>
                </w:placeholder>
                <w15:appearance w15:val="hidden"/>
              </w:sdtPr>
              <w:sdtEndPr/>
              <w:sdtContent>
                <w:r w:rsidR="002E0F51">
                  <w:t>ОКТЯБРЬ 2023Г</w:t>
                </w:r>
              </w:sdtContent>
            </w:sdt>
            <w:r w:rsidR="007844DC" w:rsidRPr="00853162">
              <w:rPr>
                <w:lang w:bidi="ru-RU"/>
              </w:rPr>
              <w:t xml:space="preserve"> </w:t>
            </w:r>
          </w:p>
        </w:tc>
      </w:tr>
      <w:tr w:rsidR="00F96C5E" w:rsidRPr="00853162" w14:paraId="4535366D" w14:textId="77777777" w:rsidTr="0049789E">
        <w:trPr>
          <w:trHeight w:val="720"/>
        </w:trPr>
        <w:tc>
          <w:tcPr>
            <w:tcW w:w="649" w:type="pct"/>
          </w:tcPr>
          <w:p w14:paraId="33AAAE3F" w14:textId="77777777" w:rsidR="00F96C5E" w:rsidRPr="00853162" w:rsidRDefault="00F96C5E" w:rsidP="00F96C5E">
            <w:pPr>
              <w:pStyle w:val="a9"/>
            </w:pPr>
          </w:p>
        </w:tc>
        <w:tc>
          <w:tcPr>
            <w:tcW w:w="113" w:type="pct"/>
          </w:tcPr>
          <w:p w14:paraId="35EB6514" w14:textId="77777777" w:rsidR="00F96C5E" w:rsidRPr="00853162" w:rsidRDefault="00F96C5E" w:rsidP="00F96C5E">
            <w:pPr>
              <w:pStyle w:val="a9"/>
            </w:pPr>
          </w:p>
        </w:tc>
        <w:tc>
          <w:tcPr>
            <w:tcW w:w="4238" w:type="pct"/>
            <w:gridSpan w:val="2"/>
            <w:tcBorders>
              <w:top w:val="single" w:sz="24" w:space="0" w:color="auto"/>
            </w:tcBorders>
          </w:tcPr>
          <w:p w14:paraId="22918F5A" w14:textId="142AB475" w:rsidR="00F96C5E" w:rsidRPr="00853162" w:rsidRDefault="00F96C5E" w:rsidP="00F96C5E">
            <w:pPr>
              <w:pStyle w:val="a6"/>
            </w:pPr>
          </w:p>
        </w:tc>
      </w:tr>
      <w:tr w:rsidR="00F96C5E" w:rsidRPr="00853162" w14:paraId="5B68605E" w14:textId="77777777" w:rsidTr="0049789E">
        <w:trPr>
          <w:trHeight w:val="6534"/>
        </w:trPr>
        <w:tc>
          <w:tcPr>
            <w:tcW w:w="649" w:type="pct"/>
          </w:tcPr>
          <w:p w14:paraId="2575DF6C" w14:textId="58475632" w:rsidR="007844DC" w:rsidRPr="00EC4CE6" w:rsidRDefault="001D2C93" w:rsidP="007844DC">
            <w:pPr>
              <w:pStyle w:val="af0"/>
              <w:rPr>
                <w:rFonts w:ascii="Times New Roman" w:hAnsi="Times New Roman" w:cs="Times New Roman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Cs w:val="18"/>
                </w:rPr>
                <w:id w:val="-1714798534"/>
                <w:placeholder>
                  <w:docPart w:val="433B2540EF214555AC833CA3328C083E"/>
                </w:placeholder>
                <w15:appearance w15:val="hidden"/>
              </w:sdtPr>
              <w:sdtEndPr/>
              <w:sdtContent>
                <w:r w:rsidR="0049789E" w:rsidRPr="00EC4CE6">
                  <w:rPr>
                    <w:rFonts w:ascii="Times New Roman" w:hAnsi="Times New Roman" w:cs="Times New Roman"/>
                    <w:szCs w:val="18"/>
                  </w:rPr>
                  <w:t xml:space="preserve">Состоит набор из: </w:t>
                </w:r>
              </w:sdtContent>
            </w:sdt>
          </w:p>
          <w:p w14:paraId="78FE2A0F" w14:textId="7A2A380C" w:rsidR="00EC4CE6" w:rsidRPr="00EC4CE6" w:rsidRDefault="00EC4CE6" w:rsidP="00EC4CE6">
            <w:pPr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4D5158"/>
                <w:sz w:val="18"/>
                <w:szCs w:val="18"/>
                <w:lang w:eastAsia="ru-RU"/>
              </w:rPr>
            </w:pPr>
            <w:r w:rsidRPr="00EC4CE6">
              <w:rPr>
                <w:rFonts w:ascii="Times New Roman" w:eastAsia="Times New Roman" w:hAnsi="Times New Roman" w:cs="Times New Roman"/>
                <w:color w:val="4D5158"/>
                <w:sz w:val="18"/>
                <w:szCs w:val="18"/>
                <w:lang w:eastAsia="ru-RU"/>
              </w:rPr>
              <w:t xml:space="preserve">UARO выполнен из ярких пластиковых деталей-рамочек. Элементы конструкции крепятся пластиковыми гайками и болтами. В наборе много декоративных, мягких элементов для детского творчества. Запчасти сделаны из </w:t>
            </w:r>
            <w:proofErr w:type="spellStart"/>
            <w:r w:rsidRPr="00EC4CE6">
              <w:rPr>
                <w:rFonts w:ascii="Times New Roman" w:eastAsia="Times New Roman" w:hAnsi="Times New Roman" w:cs="Times New Roman"/>
                <w:color w:val="4D5158"/>
                <w:sz w:val="18"/>
                <w:szCs w:val="18"/>
                <w:lang w:eastAsia="ru-RU"/>
              </w:rPr>
              <w:t>гиппоалергенных</w:t>
            </w:r>
            <w:proofErr w:type="spellEnd"/>
            <w:r w:rsidRPr="00EC4CE6">
              <w:rPr>
                <w:rFonts w:ascii="Times New Roman" w:eastAsia="Times New Roman" w:hAnsi="Times New Roman" w:cs="Times New Roman"/>
                <w:color w:val="4D5158"/>
                <w:sz w:val="18"/>
                <w:szCs w:val="18"/>
                <w:lang w:eastAsia="ru-RU"/>
              </w:rPr>
              <w:t xml:space="preserve"> материалов и не навредят здоровью.</w:t>
            </w:r>
          </w:p>
          <w:p w14:paraId="49A08180" w14:textId="77777777" w:rsidR="00EC4CE6" w:rsidRPr="00EC4CE6" w:rsidRDefault="00EC4CE6" w:rsidP="00EC4CE6">
            <w:pPr>
              <w:shd w:val="clear" w:color="auto" w:fill="FFFFFF"/>
              <w:spacing w:before="0" w:line="240" w:lineRule="auto"/>
              <w:rPr>
                <w:rFonts w:ascii="Times New Roman" w:eastAsia="Times New Roman" w:hAnsi="Times New Roman" w:cs="Times New Roman"/>
                <w:color w:val="555555"/>
                <w:sz w:val="18"/>
                <w:szCs w:val="18"/>
                <w:lang w:eastAsia="ru-RU"/>
              </w:rPr>
            </w:pPr>
            <w:r w:rsidRPr="00EC4CE6">
              <w:rPr>
                <w:rFonts w:ascii="Times New Roman" w:eastAsia="Times New Roman" w:hAnsi="Times New Roman" w:cs="Times New Roman"/>
                <w:color w:val="555555"/>
                <w:sz w:val="18"/>
                <w:szCs w:val="18"/>
                <w:lang w:eastAsia="ru-RU"/>
              </w:rPr>
              <w:t> </w:t>
            </w:r>
          </w:p>
          <w:p w14:paraId="37F2FFB2" w14:textId="2D94F5AD" w:rsidR="00F96C5E" w:rsidRPr="00EC4CE6" w:rsidRDefault="00F96C5E" w:rsidP="00EC4CE6">
            <w:pPr>
              <w:pStyle w:val="ae"/>
              <w:rPr>
                <w:rFonts w:ascii="Times New Roman" w:hAnsi="Times New Roman" w:cs="Times New Roman"/>
                <w:sz w:val="18"/>
              </w:rPr>
            </w:pPr>
          </w:p>
          <w:p w14:paraId="00481F3E" w14:textId="77777777" w:rsidR="00F96C5E" w:rsidRPr="00EC4CE6" w:rsidRDefault="001D2C93" w:rsidP="00F96C5E">
            <w:pPr>
              <w:pStyle w:val="af"/>
              <w:rPr>
                <w:rFonts w:ascii="Times New Roman" w:hAnsi="Times New Roman" w:cs="Times New Roman"/>
                <w:sz w:val="18"/>
                <w:szCs w:val="18"/>
              </w:rPr>
            </w:pP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6519401"/>
                <w:placeholder>
                  <w:docPart w:val="0A7ECEC30C1E47A381CBEB151AF11B39"/>
                </w:placeholder>
                <w:showingPlcHdr/>
                <w15:appearance w15:val="hidden"/>
              </w:sdtPr>
              <w:sdtEndPr/>
              <w:sdtContent>
                <w:r w:rsidR="007844DC" w:rsidRPr="00EC4CE6">
                  <w:rPr>
                    <w:rFonts w:ascii="Times New Roman" w:hAnsi="Times New Roman" w:cs="Times New Roman"/>
                    <w:sz w:val="18"/>
                    <w:szCs w:val="18"/>
                    <w:lang w:bidi="ru-RU"/>
                  </w:rPr>
                  <w:t>Информационный бюллетень</w:t>
                </w:r>
              </w:sdtContent>
            </w:sdt>
            <w:r w:rsidR="007844DC" w:rsidRPr="00EC4CE6">
              <w:rPr>
                <w:rFonts w:ascii="Times New Roman" w:hAnsi="Times New Roman" w:cs="Times New Roman"/>
                <w:sz w:val="18"/>
                <w:szCs w:val="18"/>
                <w:lang w:bidi="ru-RU"/>
              </w:rPr>
              <w:t xml:space="preserve"> </w:t>
            </w:r>
          </w:p>
          <w:p w14:paraId="43FAB2FF" w14:textId="58A37BD0" w:rsidR="00EC4CE6" w:rsidRDefault="001D2C93" w:rsidP="00F96C5E">
            <w:pPr>
              <w:pStyle w:val="ae"/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</w:pPr>
            <w:sdt>
              <w:sdtPr>
                <w:rPr>
                  <w:rFonts w:ascii="Times New Roman" w:hAnsi="Times New Roman" w:cs="Times New Roman"/>
                  <w:sz w:val="18"/>
                </w:rPr>
                <w:id w:val="1263183935"/>
                <w:placeholder>
                  <w:docPart w:val="D9A34C529FDC4346AA870580D6D64DFF"/>
                </w:placeholder>
                <w:showingPlcHdr/>
                <w15:appearance w15:val="hidden"/>
              </w:sdtPr>
              <w:sdtEndPr/>
              <w:sdtContent>
                <w:r w:rsidR="00EC4CE6" w:rsidRPr="00853162">
                  <w:rPr>
                    <w:lang w:bidi="ru-RU"/>
                  </w:rPr>
                  <w:t>Добавьте здесь текст описания, чтобы заинтересовать подписчиков своей статьей.</w:t>
                </w:r>
              </w:sdtContent>
            </w:sdt>
            <w:r w:rsidR="00EC4CE6" w:rsidRPr="00EC4CE6"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  <w:t xml:space="preserve">Игры с </w:t>
            </w:r>
            <w:proofErr w:type="spellStart"/>
            <w:r w:rsidR="00EC4CE6" w:rsidRPr="00EC4CE6"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  <w:t>конс</w:t>
            </w:r>
            <w:proofErr w:type="spellEnd"/>
            <w:r w:rsidR="00EC4CE6" w:rsidRPr="00EC4CE6"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  <w:t xml:space="preserve"> ребенка. </w:t>
            </w:r>
          </w:p>
          <w:p w14:paraId="69E33D40" w14:textId="2C90A445" w:rsidR="00F96C5E" w:rsidRPr="00EC4CE6" w:rsidRDefault="00EC4CE6" w:rsidP="00EC4CE6">
            <w:pPr>
              <w:pStyle w:val="ae"/>
              <w:jc w:val="left"/>
              <w:rPr>
                <w:rFonts w:ascii="Times New Roman" w:hAnsi="Times New Roman" w:cs="Times New Roman"/>
                <w:sz w:val="18"/>
              </w:rPr>
            </w:pPr>
            <w:proofErr w:type="gramStart"/>
            <w:r w:rsidRPr="00EC4CE6"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  <w:t>Кроме этого</w:t>
            </w:r>
            <w:proofErr w:type="gramEnd"/>
            <w:r w:rsidRPr="00EC4CE6">
              <w:rPr>
                <w:rFonts w:ascii="Times New Roman" w:hAnsi="Times New Roman" w:cs="Times New Roman"/>
                <w:color w:val="4D5158"/>
                <w:sz w:val="16"/>
                <w:szCs w:val="16"/>
                <w:shd w:val="clear" w:color="auto" w:fill="FFFFFF"/>
              </w:rPr>
              <w:t xml:space="preserve"> они помогают подготовить детей к школе и развить коммуникативные навыки</w:t>
            </w:r>
            <w:r>
              <w:rPr>
                <w:rFonts w:ascii="Open Sans" w:hAnsi="Open Sans" w:cs="Open Sans"/>
                <w:color w:val="4D5158"/>
                <w:sz w:val="30"/>
                <w:szCs w:val="30"/>
                <w:shd w:val="clear" w:color="auto" w:fill="FFFFFF"/>
              </w:rPr>
              <w:t>.</w:t>
            </w:r>
            <w:r w:rsidR="007844DC" w:rsidRPr="00EC4CE6">
              <w:rPr>
                <w:rFonts w:ascii="Times New Roman" w:hAnsi="Times New Roman" w:cs="Times New Roman"/>
                <w:sz w:val="18"/>
                <w:lang w:bidi="ru-RU"/>
              </w:rPr>
              <w:t xml:space="preserve"> </w:t>
            </w:r>
          </w:p>
          <w:p w14:paraId="62A5BDA1" w14:textId="32FFA6F0" w:rsidR="00F96C5E" w:rsidRPr="00EC4CE6" w:rsidRDefault="007844DC" w:rsidP="00EC4CE6">
            <w:pPr>
              <w:pStyle w:val="ae"/>
              <w:rPr>
                <w:rFonts w:ascii="Times New Roman" w:hAnsi="Times New Roman" w:cs="Times New Roman"/>
                <w:sz w:val="18"/>
              </w:rPr>
            </w:pPr>
            <w:r w:rsidRPr="00EC4CE6">
              <w:rPr>
                <w:rFonts w:ascii="Times New Roman" w:hAnsi="Times New Roman" w:cs="Times New Roman"/>
                <w:sz w:val="18"/>
                <w:lang w:bidi="ru-RU"/>
              </w:rPr>
              <w:t xml:space="preserve"> </w:t>
            </w:r>
          </w:p>
        </w:tc>
        <w:tc>
          <w:tcPr>
            <w:tcW w:w="113" w:type="pct"/>
          </w:tcPr>
          <w:p w14:paraId="0B68BA42" w14:textId="77777777" w:rsidR="00F96C5E" w:rsidRPr="00853162" w:rsidRDefault="00F96C5E" w:rsidP="00F96C5E"/>
        </w:tc>
        <w:tc>
          <w:tcPr>
            <w:tcW w:w="4238" w:type="pct"/>
            <w:gridSpan w:val="2"/>
          </w:tcPr>
          <w:p w14:paraId="4BBE379D" w14:textId="21D86BB2" w:rsidR="00F96C5E" w:rsidRPr="00853162" w:rsidRDefault="0049789E" w:rsidP="00F96C5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6A85FD0" wp14:editId="03909F0D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1631315</wp:posOffset>
                  </wp:positionV>
                  <wp:extent cx="6645910" cy="3847465"/>
                  <wp:effectExtent l="0" t="0" r="2540" b="635"/>
                  <wp:wrapThrough wrapText="bothSides">
                    <wp:wrapPolygon edited="0">
                      <wp:start x="0" y="0"/>
                      <wp:lineTo x="0" y="21497"/>
                      <wp:lineTo x="21546" y="21497"/>
                      <wp:lineTo x="21546" y="0"/>
                      <wp:lineTo x="0" y="0"/>
                    </wp:wrapPolygon>
                  </wp:wrapThrough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3847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96C5E" w:rsidRPr="00853162" w14:paraId="3ED7682B" w14:textId="77777777" w:rsidTr="0049789E">
        <w:trPr>
          <w:trHeight w:val="5402"/>
        </w:trPr>
        <w:tc>
          <w:tcPr>
            <w:tcW w:w="649" w:type="pct"/>
          </w:tcPr>
          <w:p w14:paraId="4E45EA49" w14:textId="77777777" w:rsidR="00F96C5E" w:rsidRPr="00853162" w:rsidRDefault="00F96C5E" w:rsidP="00F96C5E"/>
        </w:tc>
        <w:tc>
          <w:tcPr>
            <w:tcW w:w="113" w:type="pct"/>
          </w:tcPr>
          <w:p w14:paraId="6B39E130" w14:textId="77777777" w:rsidR="00F96C5E" w:rsidRPr="00853162" w:rsidRDefault="00F96C5E" w:rsidP="00F96C5E"/>
        </w:tc>
        <w:tc>
          <w:tcPr>
            <w:tcW w:w="4238" w:type="pct"/>
            <w:gridSpan w:val="2"/>
            <w:vAlign w:val="center"/>
          </w:tcPr>
          <w:p w14:paraId="2680D325" w14:textId="2A3DE73B" w:rsidR="00F96C5E" w:rsidRPr="00132EA3" w:rsidRDefault="00132EA3" w:rsidP="009C726B">
            <w:pPr>
              <w:pStyle w:val="1"/>
            </w:pPr>
            <w:r>
              <w:t>Из чего состоит?</w:t>
            </w:r>
          </w:p>
          <w:p w14:paraId="5221EAA2" w14:textId="145D8B6F" w:rsidR="00132EA3" w:rsidRPr="00132EA3" w:rsidRDefault="00132EA3" w:rsidP="00132EA3">
            <w:pPr>
              <w:spacing w:before="0" w:line="240" w:lineRule="auto"/>
              <w:rPr>
                <w:rFonts w:ascii="Open Sans" w:eastAsia="Times New Roman" w:hAnsi="Open Sans" w:cs="Open Sans"/>
                <w:color w:val="008ECE"/>
                <w:sz w:val="23"/>
                <w:szCs w:val="23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132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"https://n-72.ru/catalog/product/konstruktor_uaro_bazovyy_nabor_shag_1.html" \t "_blank" </w:instrText>
            </w:r>
            <w:r w:rsidRPr="00132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</w:p>
          <w:p w14:paraId="7A332516" w14:textId="38BC8608" w:rsidR="00132EA3" w:rsidRPr="00132EA3" w:rsidRDefault="00132EA3" w:rsidP="00132EA3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22ADD6" w14:textId="7C957F39" w:rsidR="00132EA3" w:rsidRPr="00132EA3" w:rsidRDefault="00132EA3" w:rsidP="00132EA3">
            <w:pPr>
              <w:spacing w:before="0" w:line="240" w:lineRule="auto"/>
              <w:rPr>
                <w:rFonts w:ascii="Open Sans" w:eastAsia="Times New Roman" w:hAnsi="Open Sans" w:cs="Open Sans"/>
                <w:b/>
                <w:bCs/>
                <w:color w:val="4D5158"/>
                <w:sz w:val="30"/>
                <w:szCs w:val="30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b/>
                <w:bCs/>
                <w:color w:val="383838"/>
                <w:sz w:val="30"/>
                <w:szCs w:val="30"/>
                <w:bdr w:val="none" w:sz="0" w:space="0" w:color="auto" w:frame="1"/>
                <w:shd w:val="clear" w:color="auto" w:fill="FFFFFF"/>
                <w:lang w:eastAsia="ru-RU"/>
              </w:rPr>
              <w:t>Конструктор UARO (базовый набор, шаг 1)</w:t>
            </w:r>
            <w:r w:rsidRPr="00132EA3">
              <w:rPr>
                <w:rFonts w:ascii="Open Sans" w:eastAsia="Times New Roman" w:hAnsi="Open Sans" w:cs="Open Sans"/>
                <w:b/>
                <w:bCs/>
                <w:color w:val="4D5158"/>
                <w:sz w:val="30"/>
                <w:szCs w:val="30"/>
                <w:bdr w:val="none" w:sz="0" w:space="0" w:color="auto" w:frame="1"/>
                <w:shd w:val="clear" w:color="auto" w:fill="FFFFFF"/>
                <w:lang w:eastAsia="ru-RU"/>
              </w:rPr>
              <w:br/>
            </w:r>
          </w:p>
          <w:p w14:paraId="2873B380" w14:textId="15DFBD75" w:rsidR="00132EA3" w:rsidRPr="00132EA3" w:rsidRDefault="00132EA3" w:rsidP="00132EA3">
            <w:pPr>
              <w:spacing w:before="12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b/>
                <w:bCs/>
                <w:color w:val="38383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 комплекте:</w:t>
            </w:r>
            <w:r w:rsidRPr="00132EA3">
              <w:rPr>
                <w:rFonts w:ascii="Open Sans" w:eastAsia="Times New Roman" w:hAnsi="Open Sans" w:cs="Open Sans"/>
                <w:b/>
                <w:bCs/>
                <w:color w:val="38383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br/>
            </w:r>
          </w:p>
          <w:p w14:paraId="79B9F749" w14:textId="32137A53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пластиковые блоки разной формы и размеров (6 видов),</w:t>
            </w:r>
          </w:p>
          <w:p w14:paraId="6E5097CA" w14:textId="41548CB9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колеса, с шинами и без (2 вида),</w:t>
            </w:r>
          </w:p>
          <w:p w14:paraId="24DC0C5B" w14:textId="3090F57D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двигатели постоянного тока, рабочее напряжение не менее 5 Вт (2 шт.),</w:t>
            </w:r>
          </w:p>
          <w:p w14:paraId="28D2CF29" w14:textId="46F93C38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блок управления комплектом для подключения двигателей и датчиков,</w:t>
            </w:r>
          </w:p>
          <w:p w14:paraId="3A62120A" w14:textId="10263E6A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инструмент для сборки-разборки деталей,</w:t>
            </w:r>
          </w:p>
          <w:p w14:paraId="5F5AE1AC" w14:textId="281C75B8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набор различных датчиков,</w:t>
            </w:r>
          </w:p>
          <w:p w14:paraId="3C906DBC" w14:textId="714087E0" w:rsidR="00132EA3" w:rsidRPr="00132EA3" w:rsidRDefault="00132EA3" w:rsidP="00132EA3">
            <w:pPr>
              <w:numPr>
                <w:ilvl w:val="0"/>
                <w:numId w:val="1"/>
              </w:numPr>
              <w:spacing w:before="0" w:line="240" w:lineRule="auto"/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132EA3">
              <w:rPr>
                <w:rFonts w:ascii="Open Sans" w:eastAsia="Times New Roman" w:hAnsi="Open Sans" w:cs="Open Sans"/>
                <w:color w:val="4D5158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блоки для совместимости с конструктором LEGO и др.</w:t>
            </w:r>
          </w:p>
          <w:p w14:paraId="75865E2A" w14:textId="5F8F26FC" w:rsidR="00F96C5E" w:rsidRPr="00132EA3" w:rsidRDefault="00132EA3" w:rsidP="00132EA3">
            <w:pPr>
              <w:pStyle w:val="a8"/>
            </w:pPr>
            <w:r w:rsidRPr="00132EA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14:paraId="68C41DA6" w14:textId="26352E45" w:rsidR="00197602" w:rsidRPr="00853162" w:rsidRDefault="00132EA3" w:rsidP="002719D0">
      <w:pPr>
        <w:pStyle w:val="a9"/>
      </w:pPr>
      <w:r w:rsidRPr="00132EA3">
        <w:rPr>
          <w:rFonts w:ascii="Open Sans" w:eastAsia="Times New Roman" w:hAnsi="Open Sans" w:cs="Open Sans"/>
          <w:noProof/>
          <w:color w:val="008ECE"/>
          <w:sz w:val="23"/>
          <w:szCs w:val="23"/>
          <w:bdr w:val="none" w:sz="0" w:space="0" w:color="auto" w:frame="1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0E3DB01A" wp14:editId="29F63A0C">
            <wp:simplePos x="0" y="0"/>
            <wp:positionH relativeFrom="column">
              <wp:posOffset>513715</wp:posOffset>
            </wp:positionH>
            <wp:positionV relativeFrom="paragraph">
              <wp:posOffset>920750</wp:posOffset>
            </wp:positionV>
            <wp:extent cx="5638800" cy="3260725"/>
            <wp:effectExtent l="0" t="0" r="0" b="0"/>
            <wp:wrapThrough wrapText="bothSides">
              <wp:wrapPolygon edited="0">
                <wp:start x="0" y="0"/>
                <wp:lineTo x="0" y="21453"/>
                <wp:lineTo x="21527" y="21453"/>
                <wp:lineTo x="21527" y="0"/>
                <wp:lineTo x="0" y="0"/>
              </wp:wrapPolygon>
            </wp:wrapThrough>
            <wp:docPr id="2" name="Рисунок 2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26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B255F3" w14:textId="77777777" w:rsidR="00197602" w:rsidRPr="00853162" w:rsidRDefault="00197602" w:rsidP="002719D0">
      <w:pPr>
        <w:pStyle w:val="a9"/>
        <w:sectPr w:rsidR="00197602" w:rsidRPr="00853162" w:rsidSect="0054798F">
          <w:pgSz w:w="11906" w:h="16838" w:code="9"/>
          <w:pgMar w:top="720" w:right="720" w:bottom="360" w:left="720" w:header="720" w:footer="432" w:gutter="0"/>
          <w:pgBorders w:offsetFrom="page">
            <w:top w:val="single" w:sz="18" w:space="24" w:color="FF0000" w:shadow="1"/>
            <w:left w:val="single" w:sz="18" w:space="24" w:color="FF0000" w:shadow="1"/>
            <w:bottom w:val="single" w:sz="18" w:space="24" w:color="FF0000" w:shadow="1"/>
            <w:right w:val="single" w:sz="18" w:space="24" w:color="FF0000" w:shadow="1"/>
          </w:pgBorders>
          <w:cols w:space="720"/>
          <w:docGrid w:linePitch="360"/>
        </w:sectPr>
      </w:pPr>
    </w:p>
    <w:p w14:paraId="429833A7" w14:textId="77777777" w:rsidR="00197602" w:rsidRPr="00853162" w:rsidRDefault="00197602" w:rsidP="00624FC0">
      <w:pPr>
        <w:pStyle w:val="af1"/>
      </w:pPr>
    </w:p>
    <w:p w14:paraId="18C8CB46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color w:val="008ECE"/>
          <w:sz w:val="23"/>
          <w:szCs w:val="23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begin"/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instrText xml:space="preserve"> HYPERLINK "https://n-72.ru/catalog/product/konstruktor_uaro_resursnyy_nabor_shag_2.html" \t "_blank" </w:instrText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separate"/>
      </w:r>
    </w:p>
    <w:p w14:paraId="6A2AF419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A3">
        <w:rPr>
          <w:rFonts w:ascii="Open Sans" w:eastAsia="Times New Roman" w:hAnsi="Open Sans" w:cs="Open Sans"/>
          <w:noProof/>
          <w:color w:val="008ECE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4BD6CAE9" wp14:editId="186C7FD8">
            <wp:extent cx="5125057" cy="3810000"/>
            <wp:effectExtent l="0" t="0" r="0" b="0"/>
            <wp:docPr id="4" name="Рисунок 4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829" cy="383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361B7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b/>
          <w:bCs/>
          <w:color w:val="4D5158"/>
          <w:sz w:val="30"/>
          <w:szCs w:val="30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b/>
          <w:bCs/>
          <w:color w:val="383838"/>
          <w:sz w:val="30"/>
          <w:szCs w:val="30"/>
          <w:bdr w:val="none" w:sz="0" w:space="0" w:color="auto" w:frame="1"/>
          <w:lang w:eastAsia="ru-RU"/>
        </w:rPr>
        <w:t>Конструктор UARO (ресурсный набор - 2)</w:t>
      </w:r>
      <w:r w:rsidRPr="00132EA3">
        <w:rPr>
          <w:rFonts w:ascii="Open Sans" w:eastAsia="Times New Roman" w:hAnsi="Open Sans" w:cs="Open Sans"/>
          <w:b/>
          <w:bCs/>
          <w:color w:val="4D5158"/>
          <w:sz w:val="30"/>
          <w:szCs w:val="30"/>
          <w:bdr w:val="none" w:sz="0" w:space="0" w:color="auto" w:frame="1"/>
          <w:lang w:eastAsia="ru-RU"/>
        </w:rPr>
        <w:br/>
      </w:r>
    </w:p>
    <w:p w14:paraId="0A285BE9" w14:textId="77777777" w:rsidR="00132EA3" w:rsidRPr="00132EA3" w:rsidRDefault="00132EA3" w:rsidP="00132EA3">
      <w:pPr>
        <w:shd w:val="clear" w:color="auto" w:fill="FFFFFF"/>
        <w:spacing w:before="120" w:line="240" w:lineRule="auto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b/>
          <w:bCs/>
          <w:color w:val="383838"/>
          <w:sz w:val="24"/>
          <w:szCs w:val="24"/>
          <w:bdr w:val="none" w:sz="0" w:space="0" w:color="auto" w:frame="1"/>
          <w:lang w:eastAsia="ru-RU"/>
        </w:rPr>
        <w:t>В комплекте:</w:t>
      </w:r>
      <w:r w:rsidRPr="00132EA3">
        <w:rPr>
          <w:rFonts w:ascii="Open Sans" w:eastAsia="Times New Roman" w:hAnsi="Open Sans" w:cs="Open Sans"/>
          <w:b/>
          <w:bCs/>
          <w:color w:val="383838"/>
          <w:sz w:val="24"/>
          <w:szCs w:val="24"/>
          <w:bdr w:val="none" w:sz="0" w:space="0" w:color="auto" w:frame="1"/>
          <w:lang w:eastAsia="ru-RU"/>
        </w:rPr>
        <w:br/>
      </w:r>
    </w:p>
    <w:p w14:paraId="495AB67C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центральная плата и пульт,</w:t>
      </w:r>
    </w:p>
    <w:p w14:paraId="38179FC5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пластиковые блоки разной формы и размеров (6 видов),</w:t>
      </w:r>
    </w:p>
    <w:p w14:paraId="7D59118B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колеса, с шинами и без),</w:t>
      </w:r>
    </w:p>
    <w:p w14:paraId="5D02FE8D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двигатели постоянного тока, рабочее напряжение не менее 5 Вт (2 шт.),</w:t>
      </w:r>
    </w:p>
    <w:p w14:paraId="56EC4734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блок управления комплектом для подключения двигателей и датчиков (не менее 4 шт. одновременно),</w:t>
      </w:r>
    </w:p>
    <w:p w14:paraId="417489E1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инструмент для сборки-разборки деталей,</w:t>
      </w:r>
    </w:p>
    <w:p w14:paraId="2EDA5D79" w14:textId="77777777" w:rsidR="00132EA3" w:rsidRPr="00132EA3" w:rsidRDefault="00132EA3" w:rsidP="00132EA3">
      <w:pPr>
        <w:numPr>
          <w:ilvl w:val="0"/>
          <w:numId w:val="2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блоки для совместимости с конструктором LEGO и др.</w:t>
      </w:r>
    </w:p>
    <w:p w14:paraId="0A40B18B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end"/>
      </w:r>
    </w:p>
    <w:tbl>
      <w:tblPr>
        <w:tblW w:w="1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</w:tblGrid>
      <w:tr w:rsidR="00132EA3" w:rsidRPr="00132EA3" w14:paraId="4F7D5F25" w14:textId="77777777" w:rsidTr="00132E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7D904" w14:textId="1A024AA1" w:rsidR="00132EA3" w:rsidRPr="00132EA3" w:rsidRDefault="00132EA3" w:rsidP="00132EA3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7B7EF7A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8ECE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begin"/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instrText xml:space="preserve"> HYPERLINK "https://n-72.ru/catalog/product/konstruktor_uaro_resursnyy_nabor_shag_3.html" \t "_blank" </w:instrText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separate"/>
      </w:r>
    </w:p>
    <w:p w14:paraId="066AD76B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end"/>
      </w:r>
    </w:p>
    <w:p w14:paraId="5DD8A187" w14:textId="157150AC" w:rsidR="00197602" w:rsidRDefault="00197602" w:rsidP="00B97E24">
      <w:pPr>
        <w:pStyle w:val="af1"/>
      </w:pPr>
    </w:p>
    <w:p w14:paraId="373089BC" w14:textId="5C20D46D" w:rsidR="00132EA3" w:rsidRDefault="00132EA3" w:rsidP="00B97E24">
      <w:pPr>
        <w:pStyle w:val="af1"/>
      </w:pPr>
    </w:p>
    <w:p w14:paraId="72823F59" w14:textId="09C52CCD" w:rsidR="00132EA3" w:rsidRDefault="00132EA3" w:rsidP="00B97E24">
      <w:pPr>
        <w:pStyle w:val="af1"/>
      </w:pPr>
    </w:p>
    <w:p w14:paraId="6C546480" w14:textId="7CA06CE5" w:rsidR="00132EA3" w:rsidRDefault="00132EA3" w:rsidP="00B97E24">
      <w:pPr>
        <w:pStyle w:val="af1"/>
      </w:pPr>
    </w:p>
    <w:p w14:paraId="317E8AB3" w14:textId="5E9BB218" w:rsidR="00132EA3" w:rsidRDefault="00132EA3" w:rsidP="00B97E24">
      <w:pPr>
        <w:pStyle w:val="af1"/>
      </w:pPr>
    </w:p>
    <w:p w14:paraId="160C1DFC" w14:textId="69E70929" w:rsidR="00132EA3" w:rsidRDefault="00132EA3" w:rsidP="00B97E24">
      <w:pPr>
        <w:pStyle w:val="af1"/>
      </w:pPr>
    </w:p>
    <w:p w14:paraId="5F576812" w14:textId="3740763F" w:rsidR="00132EA3" w:rsidRDefault="00132EA3" w:rsidP="00B97E24">
      <w:pPr>
        <w:pStyle w:val="af1"/>
      </w:pPr>
    </w:p>
    <w:p w14:paraId="3F052475" w14:textId="4354609D" w:rsidR="00132EA3" w:rsidRDefault="00132EA3" w:rsidP="00B97E24">
      <w:pPr>
        <w:pStyle w:val="af1"/>
      </w:pPr>
    </w:p>
    <w:p w14:paraId="170B4526" w14:textId="26687BAD" w:rsidR="00132EA3" w:rsidRDefault="00132EA3" w:rsidP="00B97E24">
      <w:pPr>
        <w:pStyle w:val="af1"/>
      </w:pPr>
    </w:p>
    <w:p w14:paraId="115D7085" w14:textId="48B25B88" w:rsidR="00132EA3" w:rsidRDefault="00132EA3" w:rsidP="00B97E24">
      <w:pPr>
        <w:pStyle w:val="af1"/>
      </w:pPr>
    </w:p>
    <w:p w14:paraId="7D6E599A" w14:textId="0D706A0D" w:rsidR="00132EA3" w:rsidRDefault="00132EA3" w:rsidP="00B97E24">
      <w:pPr>
        <w:pStyle w:val="af1"/>
      </w:pPr>
    </w:p>
    <w:p w14:paraId="2CA12700" w14:textId="3D620045" w:rsidR="00132EA3" w:rsidRDefault="00132EA3" w:rsidP="00B97E24">
      <w:pPr>
        <w:pStyle w:val="af1"/>
      </w:pPr>
    </w:p>
    <w:p w14:paraId="73B125AA" w14:textId="6DFED959" w:rsidR="00132EA3" w:rsidRDefault="00132EA3" w:rsidP="00B97E24">
      <w:pPr>
        <w:pStyle w:val="af1"/>
      </w:pPr>
    </w:p>
    <w:p w14:paraId="64E52F6E" w14:textId="475971CB" w:rsidR="00132EA3" w:rsidRDefault="00132EA3" w:rsidP="00B97E24">
      <w:pPr>
        <w:pStyle w:val="af1"/>
      </w:pPr>
    </w:p>
    <w:p w14:paraId="4D6F42A0" w14:textId="405BD1B6" w:rsidR="00132EA3" w:rsidRDefault="00132EA3" w:rsidP="00B97E24">
      <w:pPr>
        <w:pStyle w:val="af1"/>
      </w:pPr>
    </w:p>
    <w:p w14:paraId="1D8907F0" w14:textId="2D024D58" w:rsidR="00132EA3" w:rsidRDefault="00132EA3" w:rsidP="00B97E24">
      <w:pPr>
        <w:pStyle w:val="af1"/>
      </w:pPr>
    </w:p>
    <w:p w14:paraId="4C5DE390" w14:textId="48EFE6CD" w:rsidR="00132EA3" w:rsidRDefault="00132EA3" w:rsidP="00B97E24">
      <w:pPr>
        <w:pStyle w:val="af1"/>
      </w:pPr>
    </w:p>
    <w:p w14:paraId="367617FF" w14:textId="6B835D16" w:rsidR="00132EA3" w:rsidRDefault="00132EA3" w:rsidP="00B97E24">
      <w:pPr>
        <w:pStyle w:val="af1"/>
      </w:pPr>
    </w:p>
    <w:p w14:paraId="299711D3" w14:textId="239396CF" w:rsidR="00132EA3" w:rsidRDefault="00132EA3" w:rsidP="00B97E24">
      <w:pPr>
        <w:pStyle w:val="af1"/>
      </w:pPr>
    </w:p>
    <w:p w14:paraId="700D3DCA" w14:textId="4708703C" w:rsidR="00132EA3" w:rsidRDefault="00132EA3" w:rsidP="00B97E24">
      <w:pPr>
        <w:pStyle w:val="af1"/>
      </w:pPr>
    </w:p>
    <w:p w14:paraId="29C67F65" w14:textId="3F12181D" w:rsidR="00132EA3" w:rsidRDefault="00132EA3" w:rsidP="00B97E24">
      <w:pPr>
        <w:pStyle w:val="af1"/>
      </w:pPr>
    </w:p>
    <w:p w14:paraId="3433E2E2" w14:textId="4593C37B" w:rsidR="00132EA3" w:rsidRDefault="00132EA3" w:rsidP="00B97E24">
      <w:pPr>
        <w:pStyle w:val="af1"/>
      </w:pPr>
    </w:p>
    <w:p w14:paraId="50BF152F" w14:textId="4D9C7B33" w:rsidR="00132EA3" w:rsidRDefault="00132EA3" w:rsidP="00B97E24">
      <w:pPr>
        <w:pStyle w:val="af1"/>
      </w:pPr>
    </w:p>
    <w:p w14:paraId="072F262D" w14:textId="36D84D3D" w:rsidR="00132EA3" w:rsidRDefault="00132EA3" w:rsidP="00B97E24">
      <w:pPr>
        <w:pStyle w:val="af1"/>
      </w:pPr>
    </w:p>
    <w:p w14:paraId="2317DC2D" w14:textId="65667AF8" w:rsidR="00132EA3" w:rsidRDefault="00132EA3" w:rsidP="00B97E24">
      <w:pPr>
        <w:pStyle w:val="af1"/>
      </w:pPr>
    </w:p>
    <w:p w14:paraId="27886705" w14:textId="36E4E603" w:rsidR="00132EA3" w:rsidRDefault="00132EA3" w:rsidP="00B97E24">
      <w:pPr>
        <w:pStyle w:val="af1"/>
      </w:pPr>
    </w:p>
    <w:p w14:paraId="0658C79A" w14:textId="16EE0F80" w:rsidR="00132EA3" w:rsidRDefault="00132EA3" w:rsidP="00B97E24">
      <w:pPr>
        <w:pStyle w:val="af1"/>
      </w:pPr>
    </w:p>
    <w:p w14:paraId="45D56FF3" w14:textId="28349DF0" w:rsidR="00132EA3" w:rsidRDefault="00132EA3" w:rsidP="00B97E24">
      <w:pPr>
        <w:pStyle w:val="af1"/>
      </w:pPr>
    </w:p>
    <w:p w14:paraId="241CB47D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color w:val="008ECE"/>
          <w:sz w:val="23"/>
          <w:szCs w:val="23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lastRenderedPageBreak/>
        <w:fldChar w:fldCharType="begin"/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instrText xml:space="preserve"> HYPERLINK "https://n-72.ru/catalog/product/konstruktor_uaro_resursnyy_nabor_shag_3.html" \t "_blank" </w:instrText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separate"/>
      </w:r>
    </w:p>
    <w:p w14:paraId="7C44E970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EA3">
        <w:rPr>
          <w:rFonts w:ascii="Open Sans" w:eastAsia="Times New Roman" w:hAnsi="Open Sans" w:cs="Open Sans"/>
          <w:noProof/>
          <w:color w:val="008ECE"/>
          <w:sz w:val="23"/>
          <w:szCs w:val="23"/>
          <w:bdr w:val="none" w:sz="0" w:space="0" w:color="auto" w:frame="1"/>
          <w:lang w:eastAsia="ru-RU"/>
        </w:rPr>
        <w:drawing>
          <wp:inline distT="0" distB="0" distL="0" distR="0" wp14:anchorId="4717D26A" wp14:editId="77F00C6A">
            <wp:extent cx="6667500" cy="4945380"/>
            <wp:effectExtent l="0" t="0" r="0" b="7620"/>
            <wp:docPr id="7" name="Рисунок 7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94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C5935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b/>
          <w:bCs/>
          <w:color w:val="4D5158"/>
          <w:sz w:val="30"/>
          <w:szCs w:val="30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b/>
          <w:bCs/>
          <w:color w:val="383838"/>
          <w:sz w:val="30"/>
          <w:szCs w:val="30"/>
          <w:bdr w:val="none" w:sz="0" w:space="0" w:color="auto" w:frame="1"/>
          <w:lang w:eastAsia="ru-RU"/>
        </w:rPr>
        <w:t>Конструктор UARO (ресурсный набор - 3)</w:t>
      </w:r>
      <w:r w:rsidRPr="00132EA3">
        <w:rPr>
          <w:rFonts w:ascii="Open Sans" w:eastAsia="Times New Roman" w:hAnsi="Open Sans" w:cs="Open Sans"/>
          <w:b/>
          <w:bCs/>
          <w:color w:val="4D5158"/>
          <w:sz w:val="30"/>
          <w:szCs w:val="30"/>
          <w:bdr w:val="none" w:sz="0" w:space="0" w:color="auto" w:frame="1"/>
          <w:lang w:eastAsia="ru-RU"/>
        </w:rPr>
        <w:br/>
      </w:r>
    </w:p>
    <w:p w14:paraId="26B73945" w14:textId="77777777" w:rsidR="00132EA3" w:rsidRPr="00132EA3" w:rsidRDefault="00132EA3" w:rsidP="00132EA3">
      <w:pPr>
        <w:shd w:val="clear" w:color="auto" w:fill="FFFFFF"/>
        <w:spacing w:before="120" w:line="240" w:lineRule="auto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b/>
          <w:bCs/>
          <w:color w:val="383838"/>
          <w:sz w:val="24"/>
          <w:szCs w:val="24"/>
          <w:bdr w:val="none" w:sz="0" w:space="0" w:color="auto" w:frame="1"/>
          <w:lang w:eastAsia="ru-RU"/>
        </w:rPr>
        <w:t>В комплекте:</w:t>
      </w:r>
      <w:r w:rsidRPr="00132EA3">
        <w:rPr>
          <w:rFonts w:ascii="Open Sans" w:eastAsia="Times New Roman" w:hAnsi="Open Sans" w:cs="Open Sans"/>
          <w:b/>
          <w:bCs/>
          <w:color w:val="383838"/>
          <w:sz w:val="24"/>
          <w:szCs w:val="24"/>
          <w:bdr w:val="none" w:sz="0" w:space="0" w:color="auto" w:frame="1"/>
          <w:lang w:eastAsia="ru-RU"/>
        </w:rPr>
        <w:br/>
      </w:r>
    </w:p>
    <w:p w14:paraId="5E1CDF03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доска кодирования и блоки кодирования,</w:t>
      </w:r>
    </w:p>
    <w:p w14:paraId="14A452DB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пластиковые блоки разной формы и размеров (6 видов),</w:t>
      </w:r>
    </w:p>
    <w:p w14:paraId="7F0B4A16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колеса, с шинами и без (2 вида),</w:t>
      </w:r>
    </w:p>
    <w:p w14:paraId="6F262679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двигатели постоянного тока, рабочее напряжение не менее 5 Вт (2 шт.),</w:t>
      </w:r>
    </w:p>
    <w:p w14:paraId="259EF329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блок управления комплектом для подключения двигателей и датчиков),</w:t>
      </w:r>
    </w:p>
    <w:p w14:paraId="5DE32177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инструмент для сборки-разборки деталей,</w:t>
      </w:r>
    </w:p>
    <w:p w14:paraId="6D87CD8F" w14:textId="77777777" w:rsidR="00132EA3" w:rsidRPr="00132EA3" w:rsidRDefault="00132EA3" w:rsidP="00132EA3">
      <w:pPr>
        <w:numPr>
          <w:ilvl w:val="0"/>
          <w:numId w:val="3"/>
        </w:numPr>
        <w:shd w:val="clear" w:color="auto" w:fill="FFFFFF"/>
        <w:spacing w:before="0" w:line="240" w:lineRule="auto"/>
        <w:ind w:left="1020"/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4D5158"/>
          <w:sz w:val="24"/>
          <w:szCs w:val="24"/>
          <w:bdr w:val="none" w:sz="0" w:space="0" w:color="auto" w:frame="1"/>
          <w:lang w:eastAsia="ru-RU"/>
        </w:rPr>
        <w:t>набор датчиков и др.</w:t>
      </w:r>
    </w:p>
    <w:p w14:paraId="0DE5E668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end"/>
      </w:r>
    </w:p>
    <w:tbl>
      <w:tblPr>
        <w:tblW w:w="13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6"/>
      </w:tblGrid>
      <w:tr w:rsidR="00132EA3" w:rsidRPr="00132EA3" w14:paraId="655A9275" w14:textId="77777777" w:rsidTr="00132EA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4D635" w14:textId="268C3A72" w:rsidR="00132EA3" w:rsidRPr="00132EA3" w:rsidRDefault="00132EA3" w:rsidP="00132EA3">
            <w:pPr>
              <w:spacing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EB17F39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008ECE"/>
          <w:sz w:val="24"/>
          <w:szCs w:val="24"/>
          <w:bdr w:val="none" w:sz="0" w:space="0" w:color="auto" w:frame="1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begin"/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instrText xml:space="preserve"> HYPERLINK "https://n-72.ru/catalog/product/konstruktor_uaro_resursnyy_nabor_shag_4.html" \t "_blank" </w:instrText>
      </w: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separate"/>
      </w:r>
    </w:p>
    <w:p w14:paraId="5A6A9D0D" w14:textId="77777777" w:rsidR="00132EA3" w:rsidRPr="00132EA3" w:rsidRDefault="00132EA3" w:rsidP="00132EA3">
      <w:pPr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32EA3">
        <w:rPr>
          <w:rFonts w:ascii="Open Sans" w:eastAsia="Times New Roman" w:hAnsi="Open Sans" w:cs="Open Sans"/>
          <w:color w:val="555555"/>
          <w:sz w:val="23"/>
          <w:szCs w:val="23"/>
          <w:lang w:eastAsia="ru-RU"/>
        </w:rPr>
        <w:fldChar w:fldCharType="end"/>
      </w:r>
    </w:p>
    <w:p w14:paraId="059BBFCE" w14:textId="77777777" w:rsidR="00132EA3" w:rsidRPr="00853162" w:rsidRDefault="00132EA3" w:rsidP="00B97E24">
      <w:pPr>
        <w:pStyle w:val="af1"/>
      </w:pPr>
    </w:p>
    <w:sectPr w:rsidR="00132EA3" w:rsidRPr="00853162" w:rsidSect="0054798F">
      <w:pgSz w:w="11906" w:h="16838" w:code="9"/>
      <w:pgMar w:top="720" w:right="720" w:bottom="720" w:left="720" w:header="720" w:footer="288" w:gutter="0"/>
      <w:pgBorders w:offsetFrom="page">
        <w:top w:val="single" w:sz="18" w:space="24" w:color="FF0000" w:shadow="1"/>
        <w:left w:val="single" w:sz="18" w:space="24" w:color="FF0000" w:shadow="1"/>
        <w:bottom w:val="single" w:sz="18" w:space="24" w:color="FF0000" w:shadow="1"/>
        <w:right w:val="single" w:sz="18" w:space="24" w:color="FF0000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B158A" w14:textId="77777777" w:rsidR="001D2C93" w:rsidRDefault="001D2C93" w:rsidP="002719D0">
      <w:pPr>
        <w:spacing w:before="0" w:line="240" w:lineRule="auto"/>
      </w:pPr>
      <w:r>
        <w:separator/>
      </w:r>
    </w:p>
  </w:endnote>
  <w:endnote w:type="continuationSeparator" w:id="0">
    <w:p w14:paraId="3C59D298" w14:textId="77777777" w:rsidR="001D2C93" w:rsidRDefault="001D2C93" w:rsidP="002719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4F6DA" w14:textId="77777777" w:rsidR="001D2C93" w:rsidRDefault="001D2C93" w:rsidP="002719D0">
      <w:pPr>
        <w:spacing w:before="0" w:line="240" w:lineRule="auto"/>
      </w:pPr>
      <w:r>
        <w:separator/>
      </w:r>
    </w:p>
  </w:footnote>
  <w:footnote w:type="continuationSeparator" w:id="0">
    <w:p w14:paraId="64C488FF" w14:textId="77777777" w:rsidR="001D2C93" w:rsidRDefault="001D2C93" w:rsidP="002719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E6766"/>
    <w:multiLevelType w:val="multilevel"/>
    <w:tmpl w:val="17F69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2755"/>
    <w:multiLevelType w:val="multilevel"/>
    <w:tmpl w:val="46FE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EC0F1E"/>
    <w:multiLevelType w:val="multilevel"/>
    <w:tmpl w:val="3388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F51"/>
    <w:rsid w:val="00012144"/>
    <w:rsid w:val="00064D39"/>
    <w:rsid w:val="00075F46"/>
    <w:rsid w:val="000C3643"/>
    <w:rsid w:val="00132EA3"/>
    <w:rsid w:val="00147234"/>
    <w:rsid w:val="00197602"/>
    <w:rsid w:val="001D2C93"/>
    <w:rsid w:val="002107E5"/>
    <w:rsid w:val="00251197"/>
    <w:rsid w:val="002719D0"/>
    <w:rsid w:val="002E0F51"/>
    <w:rsid w:val="00360680"/>
    <w:rsid w:val="003B3C98"/>
    <w:rsid w:val="00454C12"/>
    <w:rsid w:val="004748E7"/>
    <w:rsid w:val="00476566"/>
    <w:rsid w:val="0049789E"/>
    <w:rsid w:val="004A2F2E"/>
    <w:rsid w:val="004B3E25"/>
    <w:rsid w:val="00536F3D"/>
    <w:rsid w:val="0054798F"/>
    <w:rsid w:val="00603EA6"/>
    <w:rsid w:val="00624FC0"/>
    <w:rsid w:val="00626CAF"/>
    <w:rsid w:val="006370D1"/>
    <w:rsid w:val="0069263A"/>
    <w:rsid w:val="00705BA2"/>
    <w:rsid w:val="00721733"/>
    <w:rsid w:val="00732D90"/>
    <w:rsid w:val="007507E9"/>
    <w:rsid w:val="007844DC"/>
    <w:rsid w:val="007A56E0"/>
    <w:rsid w:val="007C2191"/>
    <w:rsid w:val="0080449D"/>
    <w:rsid w:val="00807EDA"/>
    <w:rsid w:val="00853162"/>
    <w:rsid w:val="008A3EBD"/>
    <w:rsid w:val="00970A18"/>
    <w:rsid w:val="009C726B"/>
    <w:rsid w:val="00A2399E"/>
    <w:rsid w:val="00A464E3"/>
    <w:rsid w:val="00A54836"/>
    <w:rsid w:val="00AB351A"/>
    <w:rsid w:val="00AD2E65"/>
    <w:rsid w:val="00B832D1"/>
    <w:rsid w:val="00B97E24"/>
    <w:rsid w:val="00C419DC"/>
    <w:rsid w:val="00C77147"/>
    <w:rsid w:val="00CA0AAB"/>
    <w:rsid w:val="00CA7F3A"/>
    <w:rsid w:val="00D70344"/>
    <w:rsid w:val="00D75AEE"/>
    <w:rsid w:val="00E35CF2"/>
    <w:rsid w:val="00E57876"/>
    <w:rsid w:val="00EC4CE6"/>
    <w:rsid w:val="00F11B7D"/>
    <w:rsid w:val="00F12D04"/>
    <w:rsid w:val="00F830A4"/>
    <w:rsid w:val="00F96C5E"/>
    <w:rsid w:val="00FA4609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C0D1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4609"/>
    <w:pPr>
      <w:spacing w:before="240" w:after="0" w:line="257" w:lineRule="auto"/>
    </w:pPr>
    <w:rPr>
      <w:rFonts w:ascii="Calibri" w:hAnsi="Calibri"/>
      <w:sz w:val="19"/>
    </w:rPr>
  </w:style>
  <w:style w:type="paragraph" w:styleId="1">
    <w:name w:val="heading 1"/>
    <w:basedOn w:val="a"/>
    <w:next w:val="a"/>
    <w:link w:val="10"/>
    <w:uiPriority w:val="9"/>
    <w:qFormat/>
    <w:rsid w:val="00603EA6"/>
    <w:pPr>
      <w:spacing w:before="210"/>
      <w:outlineLvl w:val="0"/>
    </w:pPr>
    <w:rPr>
      <w:rFonts w:asciiTheme="majorHAnsi" w:hAnsiTheme="majorHAnsi"/>
      <w:b/>
      <w:bCs/>
      <w:sz w:val="44"/>
      <w:szCs w:val="48"/>
    </w:rPr>
  </w:style>
  <w:style w:type="paragraph" w:styleId="2">
    <w:name w:val="heading 2"/>
    <w:basedOn w:val="a"/>
    <w:next w:val="a"/>
    <w:link w:val="20"/>
    <w:uiPriority w:val="9"/>
    <w:qFormat/>
    <w:rsid w:val="00454C12"/>
    <w:pPr>
      <w:outlineLvl w:val="1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7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A2399E"/>
    <w:pPr>
      <w:spacing w:before="100" w:beforeAutospacing="1" w:line="240" w:lineRule="auto"/>
    </w:pPr>
    <w:rPr>
      <w:rFonts w:asciiTheme="majorHAnsi" w:hAnsiTheme="majorHAnsi"/>
      <w:b/>
      <w:color w:val="000000" w:themeColor="text1"/>
      <w:sz w:val="88"/>
      <w:szCs w:val="50"/>
    </w:rPr>
  </w:style>
  <w:style w:type="character" w:customStyle="1" w:styleId="a5">
    <w:name w:val="Заголовок Знак"/>
    <w:basedOn w:val="a0"/>
    <w:link w:val="a4"/>
    <w:uiPriority w:val="10"/>
    <w:rsid w:val="00A2399E"/>
    <w:rPr>
      <w:rFonts w:asciiTheme="majorHAnsi" w:hAnsiTheme="majorHAnsi"/>
      <w:b/>
      <w:color w:val="000000" w:themeColor="text1"/>
      <w:sz w:val="88"/>
      <w:szCs w:val="50"/>
    </w:rPr>
  </w:style>
  <w:style w:type="paragraph" w:styleId="a6">
    <w:name w:val="Subtitle"/>
    <w:basedOn w:val="a"/>
    <w:next w:val="a"/>
    <w:link w:val="a7"/>
    <w:uiPriority w:val="11"/>
    <w:qFormat/>
    <w:rsid w:val="00A54836"/>
    <w:pPr>
      <w:spacing w:before="120" w:after="240" w:line="240" w:lineRule="auto"/>
    </w:pPr>
    <w:rPr>
      <w:color w:val="7F7F7F" w:themeColor="text1" w:themeTint="80"/>
      <w:sz w:val="28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54836"/>
    <w:rPr>
      <w:rFonts w:ascii="Calibri" w:hAnsi="Calibri"/>
      <w:color w:val="7F7F7F" w:themeColor="text1" w:themeTint="80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03EA6"/>
    <w:rPr>
      <w:rFonts w:asciiTheme="majorHAnsi" w:hAnsiTheme="majorHAnsi"/>
      <w:b/>
      <w:bCs/>
      <w:sz w:val="44"/>
      <w:szCs w:val="48"/>
    </w:rPr>
  </w:style>
  <w:style w:type="paragraph" w:customStyle="1" w:styleId="a8">
    <w:name w:val="Авторство"/>
    <w:basedOn w:val="a"/>
    <w:qFormat/>
    <w:rsid w:val="00A2399E"/>
    <w:pPr>
      <w:spacing w:before="120"/>
    </w:pPr>
    <w:rPr>
      <w:color w:val="404040" w:themeColor="text1" w:themeTint="BF"/>
    </w:rPr>
  </w:style>
  <w:style w:type="paragraph" w:styleId="a9">
    <w:name w:val="No Spacing"/>
    <w:uiPriority w:val="1"/>
    <w:qFormat/>
    <w:rsid w:val="00A54836"/>
    <w:pPr>
      <w:spacing w:after="0" w:line="240" w:lineRule="auto"/>
    </w:pPr>
    <w:rPr>
      <w:rFonts w:ascii="Calibri" w:hAnsi="Calibri"/>
    </w:rPr>
  </w:style>
  <w:style w:type="paragraph" w:styleId="aa">
    <w:name w:val="header"/>
    <w:basedOn w:val="a"/>
    <w:link w:val="ab"/>
    <w:uiPriority w:val="99"/>
    <w:unhideWhenUsed/>
    <w:rsid w:val="002719D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19D0"/>
  </w:style>
  <w:style w:type="paragraph" w:styleId="ac">
    <w:name w:val="footer"/>
    <w:basedOn w:val="a"/>
    <w:link w:val="ad"/>
    <w:uiPriority w:val="99"/>
    <w:semiHidden/>
    <w:rsid w:val="002719D0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370D1"/>
    <w:rPr>
      <w:sz w:val="20"/>
    </w:rPr>
  </w:style>
  <w:style w:type="paragraph" w:customStyle="1" w:styleId="ae">
    <w:name w:val="Описание раздела"/>
    <w:basedOn w:val="a"/>
    <w:qFormat/>
    <w:rsid w:val="00012144"/>
    <w:pPr>
      <w:spacing w:before="120"/>
      <w:jc w:val="right"/>
    </w:pPr>
    <w:rPr>
      <w:sz w:val="17"/>
      <w:szCs w:val="18"/>
    </w:rPr>
  </w:style>
  <w:style w:type="paragraph" w:customStyle="1" w:styleId="af">
    <w:name w:val="Название раздела"/>
    <w:basedOn w:val="a"/>
    <w:qFormat/>
    <w:rsid w:val="00012144"/>
    <w:pPr>
      <w:spacing w:before="360"/>
      <w:jc w:val="right"/>
    </w:pPr>
    <w:rPr>
      <w:b/>
      <w:sz w:val="17"/>
    </w:rPr>
  </w:style>
  <w:style w:type="paragraph" w:styleId="af0">
    <w:name w:val="TOC Heading"/>
    <w:basedOn w:val="a"/>
    <w:next w:val="a"/>
    <w:uiPriority w:val="39"/>
    <w:qFormat/>
    <w:rsid w:val="007507E9"/>
    <w:pPr>
      <w:spacing w:before="400"/>
      <w:jc w:val="right"/>
    </w:pPr>
    <w:rPr>
      <w:b/>
      <w:sz w:val="18"/>
    </w:rPr>
  </w:style>
  <w:style w:type="paragraph" w:customStyle="1" w:styleId="af1">
    <w:name w:val="Привязка объекта"/>
    <w:basedOn w:val="a"/>
    <w:qFormat/>
    <w:rsid w:val="00A54836"/>
    <w:pPr>
      <w:spacing w:before="0"/>
    </w:pPr>
    <w:rPr>
      <w:rFonts w:ascii="Calibri Light" w:hAnsi="Calibri Light"/>
      <w:noProof/>
      <w:sz w:val="10"/>
    </w:rPr>
  </w:style>
  <w:style w:type="character" w:customStyle="1" w:styleId="20">
    <w:name w:val="Заголовок 2 Знак"/>
    <w:basedOn w:val="a0"/>
    <w:link w:val="2"/>
    <w:uiPriority w:val="9"/>
    <w:rsid w:val="00454C12"/>
    <w:rPr>
      <w:rFonts w:ascii="Calibri" w:hAnsi="Calibri"/>
      <w:b/>
      <w:bCs/>
      <w:sz w:val="30"/>
      <w:szCs w:val="30"/>
    </w:rPr>
  </w:style>
  <w:style w:type="paragraph" w:customStyle="1" w:styleId="af2">
    <w:name w:val="Сведения о выпуске"/>
    <w:basedOn w:val="a"/>
    <w:qFormat/>
    <w:rsid w:val="00A54836"/>
    <w:pPr>
      <w:spacing w:before="0"/>
      <w:jc w:val="right"/>
    </w:pPr>
    <w:rPr>
      <w:color w:val="7F7F7F" w:themeColor="text1" w:themeTint="80"/>
      <w:sz w:val="18"/>
      <w:szCs w:val="16"/>
    </w:rPr>
  </w:style>
  <w:style w:type="character" w:styleId="af3">
    <w:name w:val="Placeholder Text"/>
    <w:basedOn w:val="a0"/>
    <w:uiPriority w:val="99"/>
    <w:semiHidden/>
    <w:rsid w:val="007844DC"/>
    <w:rPr>
      <w:color w:val="808080"/>
    </w:rPr>
  </w:style>
  <w:style w:type="character" w:customStyle="1" w:styleId="af4">
    <w:name w:val="Полужирный"/>
    <w:uiPriority w:val="1"/>
    <w:qFormat/>
    <w:rsid w:val="00012144"/>
    <w:rPr>
      <w:rFonts w:ascii="Calibri" w:hAnsi="Calibri"/>
      <w:b/>
      <w:i w:val="0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8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80715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69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09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5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83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00512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57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1763781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38494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06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30257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61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1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1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6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0248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5689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5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42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55876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5677898">
              <w:marLeft w:val="0"/>
              <w:marRight w:val="0"/>
              <w:marTop w:val="2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60410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44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2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9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0670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-72.ru/catalog/product/konstruktor_uaro_bazovyy_nabor_shag_1.html" TargetMode="External"/><Relationship Id="rId17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hyperlink" Target="https://n-72.ru/catalog/product/konstruktor_uaro_resursnyy_nabor_shag_3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n-72.ru/catalog/product/konstruktor_uaro_resursnyy_nabor_shag_2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NS\AppData\Roaming\Microsoft\Templates\&#1050;&#1086;&#1088;&#1087;&#1086;&#1088;&#1072;&#1090;&#1080;&#1074;&#1085;&#1099;&#1081;%20&#1080;&#1085;&#1092;&#1086;&#1088;&#1084;&#1072;&#1094;&#1080;&#1086;&#1085;&#1085;&#1099;&#1081;%20&#1073;&#1102;&#1083;&#1083;&#1077;&#1090;&#1077;&#1085;&#110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86620E1F1F54914A993F44C7006E7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4CD899-00E4-44B8-BC97-3EF9138324D8}"/>
      </w:docPartPr>
      <w:docPartBody>
        <w:p w:rsidR="00000000" w:rsidRDefault="00F01E3A">
          <w:pPr>
            <w:pStyle w:val="286620E1F1F54914A993F44C7006E76C"/>
          </w:pPr>
          <w:r w:rsidRPr="00853162">
            <w:rPr>
              <w:lang w:bidi="ru-RU"/>
            </w:rPr>
            <w:t>Август 20ГГ</w:t>
          </w:r>
          <w:r w:rsidRPr="00853162">
            <w:rPr>
              <w:lang w:bidi="ru-RU"/>
            </w:rPr>
            <w:br/>
            <w:t>Выпуск 12</w:t>
          </w:r>
        </w:p>
      </w:docPartBody>
    </w:docPart>
    <w:docPart>
      <w:docPartPr>
        <w:name w:val="433B2540EF214555AC833CA3328C08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D6EA5B-2D4C-43DD-826F-334FD5E64D0D}"/>
      </w:docPartPr>
      <w:docPartBody>
        <w:p w:rsidR="00000000" w:rsidRDefault="00F01E3A">
          <w:pPr>
            <w:pStyle w:val="433B2540EF214555AC833CA3328C083E"/>
          </w:pPr>
          <w:r w:rsidRPr="00853162">
            <w:rPr>
              <w:lang w:bidi="ru-RU"/>
            </w:rPr>
            <w:t>ВНУТРИ</w:t>
          </w:r>
        </w:p>
      </w:docPartBody>
    </w:docPart>
    <w:docPart>
      <w:docPartPr>
        <w:name w:val="0A7ECEC30C1E47A381CBEB151AF11B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3A0626-8F4E-47D5-9607-6EC953B32C94}"/>
      </w:docPartPr>
      <w:docPartBody>
        <w:p w:rsidR="00000000" w:rsidRDefault="00F01E3A">
          <w:pPr>
            <w:pStyle w:val="0A7ECEC30C1E47A381CBEB151AF11B39"/>
          </w:pPr>
          <w:r w:rsidRPr="00853162">
            <w:rPr>
              <w:lang w:bidi="ru-RU"/>
            </w:rPr>
            <w:t>Информационный бюллетень</w:t>
          </w:r>
        </w:p>
      </w:docPartBody>
    </w:docPart>
    <w:docPart>
      <w:docPartPr>
        <w:name w:val="D9A34C529FDC4346AA870580D6D64D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2EE0A3-6042-45CF-8CEB-2D63189C1CE2}"/>
      </w:docPartPr>
      <w:docPartBody>
        <w:p w:rsidR="00000000" w:rsidRDefault="00F01E3A">
          <w:pPr>
            <w:pStyle w:val="D9A34C529FDC4346AA870580D6D64DFF"/>
          </w:pPr>
          <w:r w:rsidRPr="00853162">
            <w:rPr>
              <w:lang w:bidi="ru-RU"/>
            </w:rPr>
            <w:t>Добавьте здесь текст описания, чтобы заинтересовать подписчиков своей статьей.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E3A"/>
    <w:rsid w:val="00F0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47598D9CFC4F149963FA7D189797CF">
    <w:name w:val="A347598D9CFC4F149963FA7D189797CF"/>
  </w:style>
  <w:style w:type="paragraph" w:customStyle="1" w:styleId="286620E1F1F54914A993F44C7006E76C">
    <w:name w:val="286620E1F1F54914A993F44C7006E76C"/>
  </w:style>
  <w:style w:type="paragraph" w:customStyle="1" w:styleId="B3DD17688CAA45AD9C2EA3AFA8F72EFC">
    <w:name w:val="B3DD17688CAA45AD9C2EA3AFA8F72EFC"/>
  </w:style>
  <w:style w:type="paragraph" w:customStyle="1" w:styleId="433B2540EF214555AC833CA3328C083E">
    <w:name w:val="433B2540EF214555AC833CA3328C083E"/>
  </w:style>
  <w:style w:type="paragraph" w:customStyle="1" w:styleId="AE9CD7F1645840518B20775EADB0B9A4">
    <w:name w:val="AE9CD7F1645840518B20775EADB0B9A4"/>
  </w:style>
  <w:style w:type="paragraph" w:customStyle="1" w:styleId="DE2666F2EAE2498DB39665F4E3EDF8ED">
    <w:name w:val="DE2666F2EAE2498DB39665F4E3EDF8ED"/>
  </w:style>
  <w:style w:type="paragraph" w:customStyle="1" w:styleId="0A7ECEC30C1E47A381CBEB151AF11B39">
    <w:name w:val="0A7ECEC30C1E47A381CBEB151AF11B39"/>
  </w:style>
  <w:style w:type="paragraph" w:customStyle="1" w:styleId="D9A34C529FDC4346AA870580D6D64DFF">
    <w:name w:val="D9A34C529FDC4346AA870580D6D64DFF"/>
  </w:style>
  <w:style w:type="paragraph" w:customStyle="1" w:styleId="1A15DE8610FA42D1A02AA63CA5A54FB0">
    <w:name w:val="1A15DE8610FA42D1A02AA63CA5A54FB0"/>
  </w:style>
  <w:style w:type="paragraph" w:customStyle="1" w:styleId="361A70FF80B14BEE8067A32CF5C6FA7B">
    <w:name w:val="361A70FF80B14BEE8067A32CF5C6FA7B"/>
  </w:style>
  <w:style w:type="paragraph" w:customStyle="1" w:styleId="7AE61FA87E3C4818A02774F1FBB6CB8C">
    <w:name w:val="7AE61FA87E3C4818A02774F1FBB6CB8C"/>
  </w:style>
  <w:style w:type="paragraph" w:customStyle="1" w:styleId="B060F7B3B596410D9628D0B58BDC74C9">
    <w:name w:val="B060F7B3B596410D9628D0B58BDC74C9"/>
  </w:style>
  <w:style w:type="character" w:customStyle="1" w:styleId="a3">
    <w:name w:val="Полужирный"/>
    <w:uiPriority w:val="1"/>
    <w:qFormat/>
    <w:rPr>
      <w:rFonts w:ascii="Calibri" w:hAnsi="Calibri"/>
      <w:b/>
      <w:i w:val="0"/>
      <w:sz w:val="19"/>
    </w:rPr>
  </w:style>
  <w:style w:type="paragraph" w:customStyle="1" w:styleId="2012AD0CF3EE4C70AB8773B428FC39EF">
    <w:name w:val="2012AD0CF3EE4C70AB8773B428FC39EF"/>
  </w:style>
  <w:style w:type="paragraph" w:customStyle="1" w:styleId="C1110FFC17A74215B1F9C6828CD409E3">
    <w:name w:val="C1110FFC17A74215B1F9C6828CD409E3"/>
  </w:style>
  <w:style w:type="paragraph" w:customStyle="1" w:styleId="93B8E70F0366421CBF7DA51FCBCDFE77">
    <w:name w:val="93B8E70F0366421CBF7DA51FCBCDFE77"/>
  </w:style>
  <w:style w:type="paragraph" w:customStyle="1" w:styleId="43C880C14D9E42FCAC29D43FC1BF7145">
    <w:name w:val="43C880C14D9E42FCAC29D43FC1BF7145"/>
  </w:style>
  <w:style w:type="paragraph" w:customStyle="1" w:styleId="68142C9DD8F54D14892D36873D7A7097">
    <w:name w:val="68142C9DD8F54D14892D36873D7A7097"/>
  </w:style>
  <w:style w:type="paragraph" w:customStyle="1" w:styleId="9FF3745F75A54CDFA2591E2D5492FF62">
    <w:name w:val="9FF3745F75A54CDFA2591E2D5492FF62"/>
  </w:style>
  <w:style w:type="paragraph" w:customStyle="1" w:styleId="23665EE63FA84DC2B05F877F91D101BE">
    <w:name w:val="23665EE63FA84DC2B05F877F91D101BE"/>
  </w:style>
  <w:style w:type="paragraph" w:customStyle="1" w:styleId="DB25D4124FDA4D3982FD560C37845794">
    <w:name w:val="DB25D4124FDA4D3982FD560C37845794"/>
  </w:style>
  <w:style w:type="paragraph" w:customStyle="1" w:styleId="7F8F0A40D2BB4A65A6BC35DEA483D294">
    <w:name w:val="7F8F0A40D2BB4A65A6BC35DEA483D294"/>
  </w:style>
  <w:style w:type="paragraph" w:customStyle="1" w:styleId="A05AA7A8245F4AEAA79CB60E4A8673C5">
    <w:name w:val="A05AA7A8245F4AEAA79CB60E4A8673C5"/>
  </w:style>
  <w:style w:type="paragraph" w:customStyle="1" w:styleId="8121DED755AD4E7791ACEBDA983CF2CA">
    <w:name w:val="8121DED755AD4E7791ACEBDA983CF2CA"/>
  </w:style>
  <w:style w:type="paragraph" w:customStyle="1" w:styleId="A5DDBFC70DDC407DB184537A75447C0D">
    <w:name w:val="A5DDBFC70DDC407DB184537A75447C0D"/>
  </w:style>
  <w:style w:type="paragraph" w:customStyle="1" w:styleId="A9A3DEC4B4CA4C89AA552BFAED0D0C8C">
    <w:name w:val="A9A3DEC4B4CA4C89AA552BFAED0D0C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ustom 33">
      <a:majorFont>
        <a:latin typeface="Century Gothic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B4B79-11E8-4E75-9E08-249C947607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4253E5-DB9B-40F4-AC3D-C3E1B293C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3DFBE9-EB66-4012-8ED2-DD79AFCC13D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528A27F4-BB06-4C11-A48A-E53F7268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Корпоративный информационный бюллетень</Template>
  <TotalTime>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2023-11-08T09:31:00Z</dcterms:created>
  <dcterms:modified xsi:type="dcterms:W3CDTF">2023-11-08T09:54:00Z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