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Краткая историческая справка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Исторически первым явление вращающегося магнитного поля описал </w:t>
      </w:r>
      <w:hyperlink r:id="rId4" w:history="1"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Никола Тесла</w:t>
        </w:r>
      </w:hyperlink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, и датой этого открытия принято считать 12 октября 1887 года, - момент подачи ученым заявок на патенты, касающиеся асинхронного двигателя и технологии передачи электроэнергии. 1 мая 1888 года в США, Тесла получит свои главные патенты - на изобретение многофазных электрических машин (в том числе на асинхронный электродвигатель) и на системы передачи электрической энергии посредством многофазного переменного тока.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Сутью новаторского подхода Тесла к данному вопросу явилось его предложение строить всю цепочку генерации, передачи, распределения и использования электроэнергии как единую многофазную систему переменного тока, включающую в себя и генератор, и линию передачи, и двигатель переменного тока, который Тесла называл тогда «индукционным».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638675" cy="3324225"/>
            <wp:effectExtent l="0" t="0" r="9525" b="9525"/>
            <wp:docPr id="18" name="Рисунок 18" descr="Тесла и Доливо-Добровольс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сла и Доливо-Добровольский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На европейском континенте, параллельно изобретательской деятельности Тесла, аналогичную задачу решал Михаил Осипович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Доливо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-Добровольский, работа которого была направлена на оптимизацию способа широкомасштабного использования электроэнергии.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На основе технологии двухфазного тока Николы Тесла, Михаил Осипович самостоятельно разработал трёхфазную электрическую систему (как частный случай многофазной системы) и асинхронный электродвигатель совершенной конструкции — с ротором типа «беличья клетка». Патент на двигатель Михаил Осипович получит 8 марта 1889 года в Германии.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hyperlink r:id="rId6" w:history="1"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 xml:space="preserve">Трехфазная сеть по </w:t>
        </w:r>
        <w:proofErr w:type="spellStart"/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Доливо</w:t>
        </w:r>
        <w:proofErr w:type="spellEnd"/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-Добровольскому</w:t>
        </w:r>
      </w:hyperlink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 строилась по тому же принципу, что и у Тесла: механическую энергию в электрическую преобразует трехфазный генератор, по линии электропередач к потребителям подаются симметричные ЭДС, при этом потребителями выступают трехфазные двигатели или однофазные нагрузки (такие как лампы накаливания).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2962275" cy="2752725"/>
            <wp:effectExtent l="0" t="0" r="9525" b="9525"/>
            <wp:docPr id="17" name="Рисунок 17" descr="Трехфазные цепи переменного то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рехфазные цепи переменного тока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Трехфазные цепи переменного тока по сей день служат для обеспечения генерации, передачи и распределения электрической энергии. Данные цепи, как следует из их названия, строятся каждая из трех электрических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подцепей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, в каждой из которых действует синусоидальная ЭДС. ЭДС эти генерируются общим источником, имеют равные амплитуды, равные </w:t>
      </w:r>
      <w:hyperlink r:id="rId8" w:history="1"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частоты</w:t>
        </w:r>
      </w:hyperlink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, однако смещены по фазе друг относительно друга на 120 градусов или на 2/3 пи (треть периода).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Каждая из трех цепей трехфазной системы именуется фазой: первая фаза – фаза "А", вторая фаза – фаза "В", третья фаза – фаза "С".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Начала этих фаз обозначаются соответственно буквами А, В и С, а концы фаз – X, Y и Z. Данные системы отличаются экономичностью, в сравнении с однофазными; возможностью простого получения вращающегося магнитного поля статора для двигателя, доступностью двух напряжений на выбор — линейного и фазного.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Генератор трехфазного тока и асинхронные двигатели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543425" cy="2362200"/>
            <wp:effectExtent l="0" t="0" r="9525" b="0"/>
            <wp:docPr id="16" name="Рисунок 16" descr="Генератор трехфазного то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Генератор трехфазного ток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Итак, </w:t>
      </w:r>
      <w:hyperlink r:id="rId10" w:history="1"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трехфазный генератор</w:t>
        </w:r>
      </w:hyperlink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 представляет собой синхронную электрическую машину, предназначенную для создания трех гармонических ЭДС, смещенных на 120 градусов по фазе (по сути - во времени) друг относительно друга.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На статоре генератора для этой цели установлена трехфазная обмотка, у которой каждая фаза состоит из нескольких катушек, причем магнитная ось каждой «фазы» обмотки статора физически в пространстве повернута на треть окружности относительно двух других «фаз».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Такое расположение обмоток позволяет получать он них систему трехфазных ЭДС в процессе вращения ротора. Ротором здесь служит постоянный </w:t>
      </w: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t>электромагнит, возбуждаемый током обмотки возбуждения, расположенной на нем.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Турбина на электростанции вращает ротор с постоянной скоростью, магнитное поле ротора вращается вместе с ним, магнитные силовые линии пересекают проводники обмоток статора, в итоге получается система индуцированных синусоидальных ЭДС одинаковой частоты (50 Гц), смещенных друг относительно друга во времени на треть периода.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Амплитуда ЭДС определяется индукцией магнитного поля ротора и количеством витков в обмотке статора, а частота — угловой скоростью вращения ротора. Если принять начальную фазу обмотки А равной нулю, то для симметричных ЭДС трех фаз можно сделать запись в форме тригонометрических функций (фаза в радианах и в градусах):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695575"/>
            <wp:effectExtent l="0" t="0" r="9525" b="9525"/>
            <wp:docPr id="15" name="Рисунок 15" descr="ЭД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ЭДС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Кроме того возможна запись действующих значений ЭДС и в комплексной форме, а также изображение множества мгновенных значений в графическом виде (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см.рис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2):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028825" cy="1619250"/>
            <wp:effectExtent l="0" t="0" r="9525" b="0"/>
            <wp:docPr id="14" name="Рисунок 14" descr="Запись действующих значений ЭДС и в комплексной форм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Запись действующих значений ЭДС и в комплексной форме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Векторные диаграммы отражают взаимный фазовый сдвиг трех ЭДС системы, причем в зависимости от направления вращения ротора генератора, направление чередования фаз будет различаться (прямое или обратное). Соответственно, направление вращения 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ротора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подключенного к сети асинхронного двигателя будет разным: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752975" cy="2124075"/>
            <wp:effectExtent l="0" t="0" r="9525" b="9525"/>
            <wp:docPr id="13" name="Рисунок 13" descr="Прямая и обратная последовательнос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Прямая и обратная последовательность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Если нет дополнительных оговорок, то подразумевается прямое чередование ЭДС в фазах трехфазной цепи. Обозначение начал и концов обмоток генератора - соответствующих фаз, а также направление действующих в них ЭДС, показано на рисунке (справа схема замещения):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276475"/>
            <wp:effectExtent l="0" t="0" r="9525" b="9525"/>
            <wp:docPr id="12" name="Рисунок 12" descr="Обмотка статора и схема замещ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Обмотка статора и схема замещения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Схемы подключения трехфазной нагрузки — «звезда» и «треугольник»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Для питания нагрузки через три провода трехфазной сети, к каждой из трех фаз присоединяют как-бы по своему потребителю, или по фазе трехфазного потребителя (так называемого приемника электроэнергии).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Трехфазный источник можно изобразить схемой замещения из трех идеальных источников симметричных гармонических ЭДС. Идеальные приемники представлены здесь тремя полными комплексными сопротивлениями Z, каждое из которых питается от соответствующей фазы источника: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714625"/>
            <wp:effectExtent l="0" t="0" r="9525" b="9525"/>
            <wp:docPr id="11" name="Рисунок 11" descr="трехфазный источник, ЛЭП и трехфазный прием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трехфазный источник, ЛЭП и трехфазный приемник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t>На рисунке для ясности изображены три цепи, не связанные между собой электрически, однако на практике такое включение не используется. В реальности три фазы все же имеют электрические соединения друг с другом.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Фазы трехфазных источников и трехфазных потребителей соединяют друг с другом различными способами, и чаще всего встречается одна из двух схем - «треугольник» или «звезда».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Фазы источника и фазы потребителя могут быть сопряжены между собой разными сочетаниями: источник соединен звездой и приемник звездой, или источник — звездой, а приемник — треугольником.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Именно такие сочетания соединений и применяются чаще всего на практике. Схема «звезда» предполагает наличие одной общей точки у трех «фаз» генератора или трансформатора, такая общая точка называется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нейтралью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источника (или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нейтралью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приемника, если речь о «звезде» потребителя).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143125"/>
            <wp:effectExtent l="0" t="0" r="9525" b="9525"/>
            <wp:docPr id="10" name="Рисунок 10" descr="Соединение в звезд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оединение в звезду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Соединяющие источник и приемник провода, называются линейными проводами, они связывают выводы обмоток фаз генератора и приемника. Провод, соединяющий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нейтраль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источника и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нейтраль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приемника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называют </w:t>
      </w: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нейтральным проводом</w:t>
      </w: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. Каждая фаза образует своеобразную индивидуальную электрическую цепь, где каждый из приемников присоединен к своему источнику парой проводов - одним линейным и одним нейтральным.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181225"/>
            <wp:effectExtent l="0" t="0" r="9525" b="9525"/>
            <wp:docPr id="9" name="Рисунок 9" descr="Соединение в треуголь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оединение в треугольник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Когда конец одной фазы источника соединяется с началом второй его фазы, конец второй — с началом третьей, а конец третьей — с началом первой, такое соединение фаз источника называется «треугольник». Три провода приемника, присоединенные аналогичным образом между собой, тоже образуют схему «треугольник», и вершины данных треугольников присоединяются друг к другу.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Каждая фаза источника в данной схеме образует собственную электрическую цепь с приемником, где присоединение образовано двумя проводами. Для такого подключения названия фаз приемника записывают двумя буквами в соответствии </w:t>
      </w: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t xml:space="preserve">с проводами: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ab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,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ac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,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ca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. Индексы для параметров фаз обозначают этими же буквами: комплексные сопротивления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Zab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,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Zac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,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Zca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Фазное и линейное напряжения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33925" cy="2066925"/>
            <wp:effectExtent l="0" t="0" r="9525" b="9525"/>
            <wp:docPr id="8" name="Рисунок 8" descr="Фазное и линейное напряж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Фазное и линейное напряжения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У источника, обмотка которого соединена по схеме «звезда», имеется две системы трехфазных напряжений: фазное и линейное.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Фазное напряжение</w:t>
      </w: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 — между линейным проводом и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нейтралью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(между концом и началом одной из фаз).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Линейное напряжение</w:t>
      </w: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 — между началами фаз или между линейными проводами. За положительное направление напряжения здесь условно принимают направление от точки цепи с более высоким потенциалом — к точке с более низким потенциалом.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Поскольку внутренние сопротивления обмоток генератора крайне малы, ими обычно пренебрегают, и считают, что фазные напряжения равны фазным ЭДС, поэтому и на векторных диаграммах напряжения и ЭДС обозначают одними и теми же векторами: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81500" cy="3562350"/>
            <wp:effectExtent l="0" t="0" r="0" b="0"/>
            <wp:docPr id="7" name="Рисунок 7" descr="ЭДС и напря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ЭДС и напряжение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Приняв потенциал нейтральной точки за ноль, получим, что потенциалы фаз окажутся тождественны фазным напряжениям источника, а линейные напряжения — разностям фазных напряжений. Векторная диаграмма примет вид как на рисунке выше.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t>Каждая точка на такой диаграмме соответствует определенной точке трехфазной цепи, и проведенный между двумя точками диаграммы вектор покажет поэтому напряжение (его величину и фазу) между соответствующими двумя точками той цепи, для которой построена данная диаграмма.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143125"/>
            <wp:effectExtent l="0" t="0" r="9525" b="9525"/>
            <wp:docPr id="6" name="Рисунок 6" descr="Напряжение в трехфазных цепя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Напряжение в трехфазных цепях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В силу симметричности фазных напряжений, симметричны и линейные напряжения. Это видно по векторной диаграмме. Векторы линейных напряжений лишь сдвинуты между собой так же на 120 градусов. А соотношение между фазными и линейными напряжениями легко находится из треугольника на диаграмме: линейное в корень из трех раз больше фазного.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Кстати, для трехфазных цепей всегда нормируются именно линейные напряжения, ибо только при введении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нейтрали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можно будет говорить еще и о напряжении фазном.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971550"/>
            <wp:effectExtent l="0" t="0" r="9525" b="0"/>
            <wp:docPr id="5" name="Рисунок 5" descr="Линейные напряж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Линейные напряжения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Расчеты для «звезды»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На рисунке ниже изображена схема замещения приемника, фазы которого соединены «звездой», подключенного через провода ЛЭП к симметричному источнику, выводы которого обозначены соответствующими буквами. При расчетах трехфазных цепей решаются задачи по нахождению линейных и фазных 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токов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когда известны сопротивления фаз приемника и напряжения источника.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Токи в линейных проводниках называются линейными токами, их положительное направление — от источника — к приемнику. Токи в фазах приемника — это фазные токи, их положительное направление — от начала фазы — к ее концу, как направление фазных ЭДС.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Когда приемник собран по схеме «звезда», имеет место ток и в нейтральном проводнике, его положительным направлением принимается — от приемника — к источнику, как на ниже приведенном рисунке.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752975" cy="2752725"/>
            <wp:effectExtent l="0" t="0" r="9525" b="9525"/>
            <wp:docPr id="4" name="Рисунок 4" descr="Схема звезд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хема звезды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Если рассмотреть для примера несимметричную четырехпроводную цепь нагрузки, то фазные напряжения приемника, при наличии нейтрального проводника, окажутся равны фазным напряжениям источника. Токи в каждой фазе </w:t>
      </w:r>
      <w:hyperlink r:id="rId23" w:history="1"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находятся по закону Ома</w:t>
        </w:r>
      </w:hyperlink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. А первый закон Кирхгофа позволит найти величину тока и в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нейтрали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(в нейтральной точке n на рисунке выше):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400425" cy="2400300"/>
            <wp:effectExtent l="0" t="0" r="9525" b="0"/>
            <wp:docPr id="3" name="Рисунок 3" descr="Расчеты для звезд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Расчеты для звезды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Далее рассмотрим векторную диаграмму данной цепи. На ней отражены линейные и фазные напряжения, также построены несимметричные фазные токи, показан цветом и ток в нейтральном проводнике. Ток нейтрального провода построен как сумма векторов фазных токов.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3705225" cy="3429000"/>
            <wp:effectExtent l="0" t="0" r="9525" b="0"/>
            <wp:docPr id="2" name="Рисунок 2" descr="Векторная диаграм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Векторная диаграмма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Пусть теперь нагрузка фаз симметрична и имеет активно-индуктивный характер. Построим векторную диаграмму токов и напряжений, приняв в расчет тот факт, что ток отстает от напряжения на угол фи: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295650" cy="3048000"/>
            <wp:effectExtent l="0" t="0" r="0" b="0"/>
            <wp:docPr id="1" name="Рисунок 1" descr="Векторная диаграм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Векторная диаграмма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Ток в нейтрально проводе будет равен нулю. Значит при соединении «звездой» симметричного приемника нейтральный провод влияния не оказывает, и может быть в принципе убран. Нет надобности в четырех проводах, достаточно трех.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Нейтральный провод в цепи трехфазного тока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752975" cy="1838325"/>
            <wp:effectExtent l="0" t="0" r="9525" b="9525"/>
            <wp:docPr id="44" name="Рисунок 44" descr="Нейтральный провод в цепи трехфазного то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Нейтральный провод в цепи трехфазного тока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Когда нейтральный проводник имеет достаточно большую длину, он оказывает ощутимое сопротивление прохождению тока. Отразим это на схеме добавив резистор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Zn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Ток в нейтральном проводнике создает падение напряжения на сопротивлении, что приводит к искажению напряжений в фазных сопротивлениях приемника. Второй закон Кирхгофа для цепи фазы А приводит нас к следующему уравнению, и далее — находим по аналогии напряжения фаз В и С: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552700" cy="1790700"/>
            <wp:effectExtent l="0" t="0" r="0" b="0"/>
            <wp:docPr id="43" name="Рисунок 43" descr="Напряжение в трехфазной цеп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Напряжение в трехфазной цепи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Хотя фазы источника симметричны, фазные напряжения приемника несимметричны. И согласно 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методу узловых потенциалов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напряжение между нейтральными точками источника и приемника будет равно (ЭДС фаз равны фазным напряжениям):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1371600"/>
            <wp:effectExtent l="0" t="0" r="0" b="0"/>
            <wp:docPr id="42" name="Рисунок 42" descr="Напряжение между нейтральными точками источника и приемн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Напряжение между нейтральными точками источника и приемника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171700" cy="828675"/>
            <wp:effectExtent l="0" t="0" r="0" b="9525"/>
            <wp:docPr id="41" name="Рисунок 41" descr="Комплексная проводимость нейтрального пров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Комплексная проводимость нейтрального провода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Иногда, когда сопротивление нейтрального провода очень мало, его проводимость можно принять бесконечной, и значит напряжение между нейтральными точками трехфазной цепи считать равным нулю.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Таким образом, симметричные фазные напряжения приемника не искажаются. Ток в каждой фазе и ток в нейтральном проводнике находятся по закону Ома или </w:t>
      </w:r>
      <w:hyperlink r:id="rId31" w:history="1"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по первому закону Кирхгофа</w:t>
        </w:r>
      </w:hyperlink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3857625" cy="2495550"/>
            <wp:effectExtent l="0" t="0" r="9525" b="0"/>
            <wp:docPr id="40" name="Рисунок 40" descr="Ток в каждой фазе и ток в нейтральном проводн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Ток в каждой фазе и ток в нейтральном проводнике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Симметричный приемник имеет одинаковые сопротивления в каждой из своих фаз. Напряжение между нейтральными точками равно нулю, сумма фазных напряжений равна нулю и ток в нейтральном проводнике равен нулю.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Таким образом 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для симметричного приемника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соединенного «звездой» наличие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нейтрали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не влияет на его работу. Но соотношение между линейными и фазными напряжениями остаются в силе: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076450"/>
            <wp:effectExtent l="0" t="0" r="9525" b="0"/>
            <wp:docPr id="39" name="Рисунок 39" descr="Соотношение между линейными и фазными напряжения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Соотношение между линейными и фазными напряжениями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Несимметричный приемник, соединенный по схеме «звезда», в отсутствие нейтрального проводника будет обладать максимальным напряжением смещения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нейтрали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(проводимость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нейтрали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нулевая, сопротивление - бесконечность):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552700"/>
            <wp:effectExtent l="0" t="0" r="9525" b="0"/>
            <wp:docPr id="38" name="Рисунок 38" descr="Напряжение смещения нейтрал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Напряжение смещения нейтрали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Максимальны в этом случае и искажения фазных напряжений приемника. Векторная диаграмма фазных напряжений источника, с построением напряжения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нейтрали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, отражает данный факт: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3562350" cy="3800475"/>
            <wp:effectExtent l="0" t="0" r="0" b="9525"/>
            <wp:docPr id="37" name="Рисунок 37" descr="Векторная диаграм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Векторная диаграмма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Очевидно, при изменении величин или характера сопротивлений приемника, величина напряжения смещения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нейтрали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варьируется в широчайших пределах, и нейтральная точка приемника на векторной диаграмме может располагаться в самых разных местах. При этом фазные напряжения приемника будут значительно различаться.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Вывод:</w:t>
      </w: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 симметричная нагрузка допускает удаление нейтрального провода без влияния на фазные напряжения у приемника; несимметричная нагрузка при удалении нейтрального проводника сразу ведет к устранению жесткой связи между напряжениями приемника и напряжениями фаз генератора, - на напряжения нагрузки влияют теперь только линейные напряжения генератора.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Несимметричная нагрузка приводит к 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несимметрии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фазных напряжений на ней, и к смещению нейтральной точки дальше от центра треугольника векторной диаграммы.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Нейтральный провод поэтому необходим для выравнивания фазных напряжений приемника в условиях его несимметричности или при подключении к каждой из фаз однофазных приемников, рассчитанных на фазное, а не на линейное напряжение.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 этой же причине нельзя в цепь нейтрального провода устанавливать </w:t>
      </w:r>
      <w:hyperlink r:id="rId36" w:history="1"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предохранитель</w:t>
        </w:r>
      </w:hyperlink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, так как в случае разрыва нейтрального провода на фазных нагрузках возникнет тенденция </w:t>
      </w:r>
      <w:hyperlink r:id="rId37" w:history="1">
        <w:r w:rsidRPr="00927DD3">
          <w:rPr>
            <w:rFonts w:ascii="Arial" w:eastAsia="Times New Roman" w:hAnsi="Arial" w:cs="Arial"/>
            <w:color w:val="282A9A"/>
            <w:sz w:val="24"/>
            <w:szCs w:val="24"/>
            <w:u w:val="single"/>
            <w:lang w:eastAsia="ru-RU"/>
          </w:rPr>
          <w:t>к опасным перенапряжениям</w:t>
        </w:r>
      </w:hyperlink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Расчеты для «треугольника»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752975" cy="2105025"/>
            <wp:effectExtent l="0" t="0" r="9525" b="9525"/>
            <wp:docPr id="36" name="Рисунок 36" descr="Схема соединения в треуголь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Схема соединения в треугольник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Теперь рассмотрим соединение фаз приемника по схеме «треугольник». На рисунке показаны выводы источника, причем нейтральный провод отсутствует, да и присоединять его здесь некуда. Задача при такой схеме соединения обычно заключается в том, чтобы вычислить фазные и линейные токи 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при известных напряжении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источника и фазных сопротивлениях нагрузки.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Напряжения между линейными проводами — это и есть фазные напряжения при соединении нагрузки «треугольником». Исключая из рассмотрения сопротивления линейных проводов, линейные напряжения источника приравниваем к линейным напряжениям фаз потребителя. Фазные токи замыкаются по комплексным сопротивлениям нагрузки и по проводам.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За положительное направление фазного тока принимают 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направление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соответствующее фазным напряжениям, от начала — к концу фазы, а для линейных токов — от источника — к приемнику. Токи в фазах нагрузки находятся по закону Ома: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43375" cy="1743075"/>
            <wp:effectExtent l="0" t="0" r="9525" b="9525"/>
            <wp:docPr id="35" name="Рисунок 35" descr="Токи в фазах нагруз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Токи в фазах нагрузки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Особенность «треугольника», в отличие от звезды, в том, что фазные токи здесь не равны линейным. По фазным токам можно вычислить линейные, воспользовавшись первым законом Кирхгофа для узлов (для вершин треугольника). А сложив уравнения, получим, что сумма комплексов токов линейных равна в треугольнике нулю независимо от симметричности или несимметричности нагрузки: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885825"/>
            <wp:effectExtent l="0" t="0" r="9525" b="9525"/>
            <wp:docPr id="34" name="Рисунок 34" descr="Сумма комплексов токов линейных равна в треугольнике нулю независимо от симметричности или несимметричности нагруз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Сумма комплексов токов линейных равна в треугольнике нулю независимо от симметричности или несимметричности нагрузки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При симметричной нагрузке линейные (равные фазным в данном случае) напряжения создают систему симметричных токов в фазах нагрузки. Фазные токи являются равновеликими, а отличаются лишь фазами на треть периода, то есть на 120 градусов. Линейные токи — тоже равны между собой величинами, отличия лишь в фазах, что и отражено на векторной диаграмме: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752975" cy="2124075"/>
            <wp:effectExtent l="0" t="0" r="9525" b="9525"/>
            <wp:docPr id="33" name="Рисунок 33" descr="Векторная диаграм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Векторная диаграмма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Допустим, что диаграмма построена для симметричной нагрузки индуктивного характера, тогда фазные токи запаздывают по отношению к фазным напряжениям на некоторый угол фи. Линейные токи образованы разностью двух токов фазных (так как соединение нагрузки «треугольник») и при этом симметричны.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Рассмотрев треугольники на диаграмме, легко видеть, что соотношение между токами фазными и линейными имеет вид: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295650" cy="1504950"/>
            <wp:effectExtent l="0" t="0" r="0" b="0"/>
            <wp:docPr id="32" name="Рисунок 32" descr="Соотношение между токами фазными и линейны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Соотношение между токами фазными и линейными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То есть при симметричной нагрузке, соединенной по схеме «треугольник», действующее значение фазного тока в корень из трех раз меньше действующего значения тока линейного. В условиях симметрии для «треугольника» расчет для трех фаз сводится к расчету для единственной фазы. Линейное и фазное напряжения равны между собой, фазный ток находится по закону Ома, линейный ток — в корень из трех раз больше фазного.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124075" cy="1343025"/>
            <wp:effectExtent l="0" t="0" r="9525" b="9525"/>
            <wp:docPr id="31" name="Рисунок 31" descr="Соотношения при соединении в треуголь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Соотношения при соединении в треугольник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Несимметричная нагрузка предполагает различие в комплексных сопротивлениях, что характерно для питания различных однофазных приемников от одной трехфазной сети. Здесь фазные токи, фазные углы, мощности в фазах, - будут различаться.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3971925" cy="3562350"/>
            <wp:effectExtent l="0" t="0" r="9525" b="0"/>
            <wp:docPr id="30" name="Рисунок 30" descr="Несимметричная нагруз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Несимметричная нагрузка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Пусть в одной фазе имеется чисто активная нагрузка (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ab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), в другой — активно-индуктивная (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bc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), в третьей — активно-емкостная (</w:t>
      </w:r>
      <w:proofErr w:type="spell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ca</w:t>
      </w:r>
      <w:proofErr w:type="spell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). Тогда векторная диаграмма будет иметь вид подобный тому, как на рисунке: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10075" cy="3562350"/>
            <wp:effectExtent l="0" t="0" r="9525" b="0"/>
            <wp:docPr id="29" name="Рисунок 29" descr="Векторная диаграм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Векторная диаграмма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Токи в фазах не симметричны, и для нахождения линейных токов придется прибегать к графическим построениям или к уравнениям для вершин по первому закону Кирхгофа.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Отличительная особенность схемы приемника «треугольник» в том, что при варьировании сопротивления в одной из трех фаз, для оставшихся двух фаз условия не изменятся, поскольку линейные напряжения никак не поменяются. Изменится лишь ток в одной конкретной фазе и токи в передающих проводах, к которым данная нагрузка подключена.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t>В связи с данной особенностью схема соединения трехфазной нагрузки по схеме «треугольник» востребована обычно для питания несимметричной нагрузки.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В ходе расчета несимметричной нагрузки в схеме «треугольник», первым делом вычисляют фазные токи, затем сдвиги фаз, и только потом находят линейные токи в соответствии с уравнениями по первому закону Кирхгофа или прибегают к векторной диаграмме.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Мощность в трехфазной цепи</w:t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Для трехфазной цепи, как и для любой цепи переменного тока, характерны полная, активная и реактивная мощности. Так, активная мощность для несимметричной нагрузки равна сумме трех активных составляющих: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314325"/>
            <wp:effectExtent l="0" t="0" r="9525" b="9525"/>
            <wp:docPr id="28" name="Рисунок 28" descr="Активная мощность в трехфазной цеп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Активная мощность в трехфазной цепи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Реактивная мощность — есть сумма реактивных мощностей в каждой из фаз: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52975" cy="295275"/>
            <wp:effectExtent l="0" t="0" r="9525" b="9525"/>
            <wp:docPr id="27" name="Рисунок 27" descr="Реактивная мощность в трехфазной цеп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Реактивная мощность в трехфазной цепи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Для «треугольника» подставляются фазные величины, </w:t>
      </w:r>
      <w:proofErr w:type="gramStart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как то</w:t>
      </w:r>
      <w:proofErr w:type="gramEnd"/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295525" cy="428625"/>
            <wp:effectExtent l="0" t="0" r="9525" b="9525"/>
            <wp:docPr id="26" name="Рисунок 26" descr="Активная мощнос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Активная мощность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Полная мощность каждой из трех фаз считается так: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371600" cy="1104900"/>
            <wp:effectExtent l="0" t="0" r="0" b="0"/>
            <wp:docPr id="25" name="Рисунок 25" descr="Полная мощнос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Полная мощность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Полная мощность любого трехфазного приемника: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704975" cy="476250"/>
            <wp:effectExtent l="0" t="0" r="9525" b="0"/>
            <wp:docPr id="24" name="Рисунок 24" descr="Полная мощнос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Полная мощность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Для симметричного трехфазного приемника: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705100" cy="800100"/>
            <wp:effectExtent l="0" t="0" r="0" b="0"/>
            <wp:docPr id="23" name="Рисунок 23" descr="Активная и реактивная мощнос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Активная и реактивная мощность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Для симметричного приемника, включенного по схеме «звезда»: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933700" cy="752475"/>
            <wp:effectExtent l="0" t="0" r="0" b="9525"/>
            <wp:docPr id="22" name="Рисунок 22" descr="Ток и напря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Ток и напряжение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Для симметричного «треугольника»: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771775" cy="695325"/>
            <wp:effectExtent l="0" t="0" r="9525" b="9525"/>
            <wp:docPr id="21" name="Рисунок 21" descr="Ток и напря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Ток и напряжение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Значит и для «звезды», и для «треугольника»: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390775" cy="628650"/>
            <wp:effectExtent l="0" t="0" r="9525" b="0"/>
            <wp:docPr id="20" name="Рисунок 20" descr="Соотношение фазных и линейных значений напряжения и то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Соотношение фазных и линейных значений напряжения и тока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DD3" w:rsidRPr="00927DD3" w:rsidRDefault="00927DD3" w:rsidP="00927DD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Мощности активная, реактивная, полная — для любой симметричной схемы приемника:</w:t>
      </w:r>
    </w:p>
    <w:p w:rsidR="00927DD3" w:rsidRPr="00927DD3" w:rsidRDefault="00927DD3" w:rsidP="00927DD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18"/>
          <w:lang w:eastAsia="ru-RU"/>
        </w:rPr>
      </w:pPr>
      <w:r w:rsidRPr="00927DD3">
        <w:rPr>
          <w:rFonts w:ascii="Arial" w:eastAsia="Times New Roman" w:hAnsi="Arial" w:cs="Arial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2466975" cy="1409700"/>
            <wp:effectExtent l="0" t="0" r="9525" b="0"/>
            <wp:docPr id="19" name="Рисунок 19" descr="Мощности активная, реактивная, полн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Мощности активная, реактивная, полная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01A" w:rsidRPr="00927DD3" w:rsidRDefault="00927DD3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67701A" w:rsidRPr="00927D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7DD3"/>
    <w:rsid w:val="006424D6"/>
    <w:rsid w:val="00927DD3"/>
    <w:rsid w:val="00CE1A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5912CA-3034-43C4-83DE-7C82AD5D0D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27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927DD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449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8.png"/><Relationship Id="rId21" Type="http://schemas.openxmlformats.org/officeDocument/2006/relationships/image" Target="media/image14.png"/><Relationship Id="rId34" Type="http://schemas.openxmlformats.org/officeDocument/2006/relationships/image" Target="media/image25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" Type="http://schemas.openxmlformats.org/officeDocument/2006/relationships/image" Target="media/image2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1" Type="http://schemas.openxmlformats.org/officeDocument/2006/relationships/styles" Target="styles.xml"/><Relationship Id="rId6" Type="http://schemas.openxmlformats.org/officeDocument/2006/relationships/hyperlink" Target="https://electricalschool.info/spravochnik/poleznoe/2115-peredacha-trehfaznogo-toka-iz-lauffena-na-frankfurt.html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hyperlink" Target="https://electricalschool.info/spravochnik/poleznoe/1277-perenaprjazhenija-v-jelektricheskikh.html" TargetMode="External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" Type="http://schemas.openxmlformats.org/officeDocument/2006/relationships/image" Target="media/image1.jpeg"/><Relationship Id="rId15" Type="http://schemas.openxmlformats.org/officeDocument/2006/relationships/image" Target="media/image8.png"/><Relationship Id="rId23" Type="http://schemas.openxmlformats.org/officeDocument/2006/relationships/hyperlink" Target="https://electricalschool.info/ecalc/1505-raschet-toka-po-zakonu-oma.html" TargetMode="External"/><Relationship Id="rId28" Type="http://schemas.openxmlformats.org/officeDocument/2006/relationships/image" Target="media/image20.png"/><Relationship Id="rId36" Type="http://schemas.openxmlformats.org/officeDocument/2006/relationships/hyperlink" Target="https://electricalschool.info/main/osnovy/1563-vidy-predokhranitelejj.html" TargetMode="External"/><Relationship Id="rId49" Type="http://schemas.openxmlformats.org/officeDocument/2006/relationships/image" Target="media/image38.png"/><Relationship Id="rId57" Type="http://schemas.openxmlformats.org/officeDocument/2006/relationships/theme" Target="theme/theme1.xml"/><Relationship Id="rId10" Type="http://schemas.openxmlformats.org/officeDocument/2006/relationships/hyperlink" Target="https://electricalschool.info/spravochnik/maschiny/1706-kak-ustroeny-generatory-postojannogo-i.html" TargetMode="External"/><Relationship Id="rId19" Type="http://schemas.openxmlformats.org/officeDocument/2006/relationships/image" Target="media/image12.png"/><Relationship Id="rId31" Type="http://schemas.openxmlformats.org/officeDocument/2006/relationships/hyperlink" Target="https://electricalschool.info/spravochnik/electroteh/545-zakony-kirkhgofa.html" TargetMode="External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4" Type="http://schemas.openxmlformats.org/officeDocument/2006/relationships/hyperlink" Target="https://electricalschool.info/spravochnik/poleznoe/2118-nikola-tesla-biografiya-izobreteniya-otkrytiya.html" TargetMode="External"/><Relationship Id="rId9" Type="http://schemas.openxmlformats.org/officeDocument/2006/relationships/image" Target="media/image3.gi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fontTable" Target="fontTable.xml"/><Relationship Id="rId8" Type="http://schemas.openxmlformats.org/officeDocument/2006/relationships/hyperlink" Target="https://electricalschool.info/main/osnovy/988-period-i-chastota-peremennogo-toka.html" TargetMode="External"/><Relationship Id="rId51" Type="http://schemas.openxmlformats.org/officeDocument/2006/relationships/image" Target="media/image40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</Pages>
  <Words>2869</Words>
  <Characters>16359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Данил Нуримов</dc:creator>
  <cp:keywords/>
  <dc:description/>
  <cp:lastModifiedBy>Данил Нуримов</cp:lastModifiedBy>
  <cp:revision>1</cp:revision>
  <dcterms:created xsi:type="dcterms:W3CDTF">2023-11-07T19:27:00Z</dcterms:created>
  <dcterms:modified xsi:type="dcterms:W3CDTF">2023-11-07T19:29:00Z</dcterms:modified>
</cp:coreProperties>
</file>