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E33" w:rsidRDefault="008E3E33" w:rsidP="008E3E33">
      <w:pPr>
        <w:jc w:val="center"/>
        <w:rPr>
          <w:sz w:val="28"/>
          <w:szCs w:val="28"/>
        </w:rPr>
      </w:pPr>
      <w:r>
        <w:rPr>
          <w:sz w:val="28"/>
          <w:szCs w:val="28"/>
        </w:rPr>
        <w:t>«Методические приемы реализации системно-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в обучении»</w:t>
      </w:r>
    </w:p>
    <w:p w:rsidR="008E3E33" w:rsidRDefault="008E3E33" w:rsidP="008E3E33">
      <w:pPr>
        <w:widowControl w:val="0"/>
        <w:rPr>
          <w:sz w:val="28"/>
          <w:szCs w:val="28"/>
        </w:rPr>
      </w:pPr>
      <w:r>
        <w:rPr>
          <w:bCs/>
          <w:sz w:val="28"/>
          <w:szCs w:val="28"/>
        </w:rPr>
        <w:t>«Системно-</w:t>
      </w:r>
      <w:proofErr w:type="spellStart"/>
      <w:r>
        <w:rPr>
          <w:bCs/>
          <w:sz w:val="28"/>
          <w:szCs w:val="28"/>
        </w:rPr>
        <w:t>деятельностный</w:t>
      </w:r>
      <w:proofErr w:type="spellEnd"/>
      <w:r>
        <w:rPr>
          <w:bCs/>
          <w:sz w:val="28"/>
          <w:szCs w:val="28"/>
        </w:rPr>
        <w:t xml:space="preserve"> подход</w:t>
      </w:r>
      <w:r>
        <w:rPr>
          <w:b/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это организация учебного процесса, в котором главное место отводится активной и разносторонней, в максимальной степени самостоятельной познавательной деятельности школьника. </w:t>
      </w:r>
      <w:r>
        <w:rPr>
          <w:sz w:val="28"/>
          <w:szCs w:val="28"/>
          <w:lang w:eastAsia="ru-RU"/>
        </w:rPr>
        <w:t xml:space="preserve">Ключевыми моментами </w:t>
      </w:r>
      <w:proofErr w:type="spellStart"/>
      <w:r>
        <w:rPr>
          <w:sz w:val="28"/>
          <w:szCs w:val="28"/>
          <w:lang w:eastAsia="ru-RU"/>
        </w:rPr>
        <w:t>деятельностного</w:t>
      </w:r>
      <w:proofErr w:type="spellEnd"/>
      <w:r>
        <w:rPr>
          <w:sz w:val="28"/>
          <w:szCs w:val="28"/>
          <w:lang w:eastAsia="ru-RU"/>
        </w:rPr>
        <w:t xml:space="preserve"> подхода является постепенный уход от информационного репродуктивного знания к знанию действия.</w:t>
      </w:r>
    </w:p>
    <w:p w:rsidR="008E3E33" w:rsidRDefault="008E3E33" w:rsidP="008E3E33">
      <w:pPr>
        <w:widowContro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</w:rPr>
        <w:t>Таким образом, С</w:t>
      </w:r>
      <w:r>
        <w:rPr>
          <w:bCs/>
          <w:sz w:val="28"/>
          <w:szCs w:val="28"/>
          <w:lang w:eastAsia="ru-RU"/>
        </w:rPr>
        <w:t xml:space="preserve">тандарты нового поколения смещают акценты в образовании на активную деятельность обучающихся.  В процессе деятельности обучающийся осваивает УУД, развивается как личность. </w:t>
      </w:r>
    </w:p>
    <w:p w:rsidR="008E3E33" w:rsidRDefault="008E3E33" w:rsidP="008E3E33">
      <w:pPr>
        <w:widowContro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Задача учителя – организовать урок таким образом, чтобы включить детей в деятельность. </w:t>
      </w:r>
    </w:p>
    <w:p w:rsidR="008E3E33" w:rsidRDefault="008E3E33" w:rsidP="008E3E33">
      <w:pPr>
        <w:jc w:val="both"/>
        <w:rPr>
          <w:noProof/>
          <w:sz w:val="28"/>
          <w:szCs w:val="28"/>
          <w:lang w:eastAsia="ru-RU"/>
        </w:rPr>
      </w:pPr>
      <w:r>
        <w:rPr>
          <w:sz w:val="28"/>
          <w:szCs w:val="28"/>
        </w:rPr>
        <w:t>Ключевое место в системно-</w:t>
      </w:r>
      <w:proofErr w:type="spellStart"/>
      <w:r>
        <w:rPr>
          <w:sz w:val="28"/>
          <w:szCs w:val="28"/>
        </w:rPr>
        <w:t>деятельностном</w:t>
      </w:r>
      <w:proofErr w:type="spellEnd"/>
      <w:r>
        <w:rPr>
          <w:sz w:val="28"/>
          <w:szCs w:val="28"/>
        </w:rPr>
        <w:t xml:space="preserve"> подходе занимает категория "деятельности", а деятельность сама рассматривается как своего рода система, нацеленная на результат. 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t xml:space="preserve">Что же предполагает к обучению 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подход.                                                             -Наличие у детей познавательного мотива (желания узнать, открыть, научиться) и конкретной учебной цели (понимание того, что именно нужно выяснить, освоить)                                                                                                                                    -Выполнение учениками определённых действий для приобретения недостающих знаний                                                                                                                          -Выявление и освоение учащимися способа действия, позволяющего осознанно применять приобретённые знания                                                                                                                                      - Формирование у школьников умения контролировать свои действия- как после их завершения, так и по ходу                                                                                                              -Включение содержания обучения в контекст решения значимых жизненных задач                                                                                                                                                   Иными словами, создаются условия для того, чтобы на всех этапах изучения темы ребёнок был человеком, активно и осознанно действующим.                                </w:t>
      </w:r>
      <w:proofErr w:type="spellStart"/>
      <w:r>
        <w:rPr>
          <w:bCs/>
          <w:sz w:val="28"/>
          <w:szCs w:val="28"/>
        </w:rPr>
        <w:t>Деятельностный</w:t>
      </w:r>
      <w:proofErr w:type="spellEnd"/>
      <w:r>
        <w:rPr>
          <w:bCs/>
          <w:sz w:val="28"/>
          <w:szCs w:val="28"/>
        </w:rPr>
        <w:t xml:space="preserve"> подход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– это подход к организации процесса обучения, в котором на первый план выходит проблема самоопределения ученика в учебном процессе.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Целью </w:t>
      </w:r>
      <w:proofErr w:type="spellStart"/>
      <w:r>
        <w:rPr>
          <w:bCs/>
          <w:sz w:val="28"/>
          <w:szCs w:val="28"/>
        </w:rPr>
        <w:t>деятельностного</w:t>
      </w:r>
      <w:proofErr w:type="spellEnd"/>
      <w:r>
        <w:rPr>
          <w:bCs/>
          <w:sz w:val="28"/>
          <w:szCs w:val="28"/>
        </w:rPr>
        <w:t xml:space="preserve"> подхода</w:t>
      </w:r>
      <w:r>
        <w:rPr>
          <w:sz w:val="28"/>
          <w:szCs w:val="28"/>
        </w:rPr>
        <w:t xml:space="preserve"> является воспитание личности ребенка как субъекта жизнедеятельности.                                                                                                                                               Быть субъектом – быть хозяином своей деятельности:                                                                          - ставить цели,                                                                                                                                  - решать задачи,                                                                                                                                       - отвечать за результаты.   </w:t>
      </w:r>
    </w:p>
    <w:p w:rsidR="008E3E33" w:rsidRDefault="008E3E33" w:rsidP="008E3E3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Рассмотрим  несколько</w:t>
      </w:r>
      <w:proofErr w:type="gramEnd"/>
      <w:r>
        <w:rPr>
          <w:sz w:val="28"/>
          <w:szCs w:val="28"/>
        </w:rPr>
        <w:t xml:space="preserve"> приемов системно-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                                                                                                         </w:t>
      </w:r>
    </w:p>
    <w:p w:rsidR="008E3E33" w:rsidRDefault="008E3E33" w:rsidP="008E3E3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Прием «Диктант значений».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t>Прием экстраактивного обучения. Интересный способ диктанта. Преподаватель диктует не слова, а их значения (определения). Обучающиеся по значениям должны определить слова и записать их.</w:t>
      </w:r>
    </w:p>
    <w:p w:rsidR="008E3E33" w:rsidRDefault="008E3E33" w:rsidP="008E3E3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Прием «Жокей и лошадь».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Приём интерактивного обучения. Форма коллективного обучения. Автор - </w:t>
      </w:r>
      <w:proofErr w:type="spellStart"/>
      <w:r>
        <w:rPr>
          <w:sz w:val="28"/>
          <w:szCs w:val="28"/>
        </w:rPr>
        <w:t>А.Каменский</w:t>
      </w:r>
      <w:proofErr w:type="spellEnd"/>
      <w:r>
        <w:rPr>
          <w:sz w:val="28"/>
          <w:szCs w:val="28"/>
        </w:rPr>
        <w:t xml:space="preserve">. Класс делится на две группы: «жокеев» и «лошадей». Первые получают карточки с вопросами, вторые – с правильными ответами. Каждый «жокей» должен найти свою «лошадь». Этот прием применим даже на уроках изучения нового материала. Самая неприятная её черта – необходимость всему коллективу учащихся одновременно ходить по классу, это требует определённой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культуры поведения.</w:t>
      </w:r>
    </w:p>
    <w:p w:rsidR="008E3E33" w:rsidRDefault="008E3E33" w:rsidP="008E3E33">
      <w:pPr>
        <w:rPr>
          <w:sz w:val="28"/>
        </w:rPr>
      </w:pPr>
      <w:r>
        <w:rPr>
          <w:b/>
          <w:i/>
          <w:sz w:val="28"/>
        </w:rPr>
        <w:t>Прием кластер</w:t>
      </w:r>
      <w:r>
        <w:rPr>
          <w:sz w:val="28"/>
        </w:rPr>
        <w:t xml:space="preserve"> («грозди»)</w:t>
      </w:r>
      <w:r>
        <w:rPr>
          <w:rFonts w:ascii="Calibri" w:eastAsia="+mn-ea" w:hAnsi="Calibri" w:cs="+mn-cs"/>
          <w:color w:val="000000"/>
          <w:kern w:val="24"/>
          <w:sz w:val="64"/>
          <w:szCs w:val="64"/>
          <w:lang w:eastAsia="ru-RU"/>
        </w:rPr>
        <w:t xml:space="preserve"> </w:t>
      </w:r>
      <w:r>
        <w:rPr>
          <w:sz w:val="28"/>
        </w:rPr>
        <w:t>Автор этого приема – </w:t>
      </w:r>
      <w:proofErr w:type="spellStart"/>
      <w:r>
        <w:rPr>
          <w:i/>
          <w:iCs/>
          <w:sz w:val="28"/>
        </w:rPr>
        <w:t>Гудлат</w:t>
      </w:r>
      <w:proofErr w:type="spellEnd"/>
      <w:r>
        <w:rPr>
          <w:sz w:val="28"/>
        </w:rPr>
        <w:t>. Данный прием предполагает выделение смысловых единиц текста и их графическое оформление в виде грозди. В центре кластера обозначается тема, вокруг нее – крупные смысловые единицы темы. Этот прием может быть использован на любом этапе урока.</w:t>
      </w:r>
    </w:p>
    <w:p w:rsidR="008E3E33" w:rsidRDefault="008E3E33" w:rsidP="008E3E33">
      <w:r>
        <w:rPr>
          <w:sz w:val="28"/>
        </w:rPr>
        <w:t xml:space="preserve">Правила очень простые. Рисуем модель Солнечной системы: звезду, планеты и их спутники. Звезда в центре- это наша тема, вокруг неё планеты- крупные смысловые единицы. Соединяем их прямой линией со звездой. У каждой планеты- спутники, у них- своих спутников.                                                                  </w:t>
      </w:r>
    </w:p>
    <w:p w:rsidR="008E3E33" w:rsidRDefault="008E3E33" w:rsidP="008E3E3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Прием «</w:t>
      </w:r>
      <w:proofErr w:type="spellStart"/>
      <w:r>
        <w:rPr>
          <w:b/>
          <w:i/>
          <w:sz w:val="28"/>
          <w:szCs w:val="28"/>
        </w:rPr>
        <w:t>Инсерт</w:t>
      </w:r>
      <w:proofErr w:type="spellEnd"/>
      <w:r>
        <w:rPr>
          <w:b/>
          <w:i/>
          <w:sz w:val="28"/>
          <w:szCs w:val="28"/>
        </w:rPr>
        <w:t>».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t xml:space="preserve">Приём технологии развития критического мышления. Используется для формирования такого универсального учебного действия как умение систематизировать и анализировать информацию. Авторы приёма - </w:t>
      </w:r>
      <w:proofErr w:type="spellStart"/>
      <w:r>
        <w:rPr>
          <w:sz w:val="28"/>
          <w:szCs w:val="28"/>
        </w:rPr>
        <w:t>Воган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Эстес</w:t>
      </w:r>
      <w:proofErr w:type="spellEnd"/>
      <w:r>
        <w:rPr>
          <w:sz w:val="28"/>
          <w:szCs w:val="28"/>
        </w:rPr>
        <w:t xml:space="preserve">. 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Инсерт</w:t>
      </w:r>
      <w:proofErr w:type="spellEnd"/>
      <w:r>
        <w:rPr>
          <w:sz w:val="28"/>
          <w:szCs w:val="28"/>
        </w:rPr>
        <w:t>" - это: прием маркировки текста – интерактивная система заметок для эффективного чтения и размышления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t xml:space="preserve">Приём используется в три этапа: 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t xml:space="preserve">В процессе чтения, учащиеся маркируют текст значками (" </w:t>
      </w:r>
      <w:r>
        <w:rPr>
          <w:b/>
          <w:bCs/>
          <w:sz w:val="28"/>
          <w:szCs w:val="28"/>
        </w:rPr>
        <w:t>V</w:t>
      </w:r>
      <w:r>
        <w:rPr>
          <w:sz w:val="28"/>
          <w:szCs w:val="28"/>
        </w:rPr>
        <w:t xml:space="preserve"> " - уже знал; " </w:t>
      </w:r>
      <w:r>
        <w:rPr>
          <w:b/>
          <w:bCs/>
          <w:sz w:val="28"/>
          <w:szCs w:val="28"/>
        </w:rPr>
        <w:t>+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" - новое; " </w:t>
      </w:r>
      <w:r>
        <w:rPr>
          <w:bCs/>
          <w:sz w:val="28"/>
          <w:szCs w:val="28"/>
        </w:rPr>
        <w:t>-</w:t>
      </w:r>
      <w:r>
        <w:rPr>
          <w:sz w:val="28"/>
          <w:szCs w:val="28"/>
        </w:rPr>
        <w:t xml:space="preserve"> " - думал иначе; «? " - не понял, есть вопросы); 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t xml:space="preserve">Затем заполняют таблицу, количество граф которой соответствует числу значков маркировки; обсуждают записи, внесённые в таблицу. 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t xml:space="preserve">Таким образом, обеспечивается вдумчивое, внимательное чтение, делается зримым процесс накопления информации, путь от старого знания к новому. </w:t>
      </w:r>
    </w:p>
    <w:p w:rsidR="008E3E33" w:rsidRDefault="008E3E33" w:rsidP="008E3E33">
      <w:pPr>
        <w:rPr>
          <w:sz w:val="28"/>
          <w:szCs w:val="28"/>
        </w:rPr>
      </w:pPr>
      <w:r>
        <w:rPr>
          <w:sz w:val="28"/>
          <w:szCs w:val="28"/>
        </w:rPr>
        <w:t>Стандарт нового поколения и есть стандарт, который помогает научить</w:t>
      </w:r>
      <w:r>
        <w:rPr>
          <w:sz w:val="28"/>
        </w:rPr>
        <w:t xml:space="preserve"> учиться, а тем самым овладеть универсальными учебными действиями, без которых ничего не может быть. Именно в действии порождается знание.</w:t>
      </w:r>
      <w:r>
        <w:rPr>
          <w:b/>
        </w:rPr>
        <w:t xml:space="preserve"> </w:t>
      </w:r>
      <w:r>
        <w:rPr>
          <w:sz w:val="28"/>
          <w:szCs w:val="28"/>
        </w:rPr>
        <w:t xml:space="preserve">Значит, прежде всего, на каждом уроке нам необходимо создавать условия </w:t>
      </w:r>
      <w:r>
        <w:rPr>
          <w:i/>
          <w:sz w:val="28"/>
          <w:szCs w:val="28"/>
        </w:rPr>
        <w:t>для формирования у учащихся положительной мотивации</w:t>
      </w:r>
      <w:r>
        <w:rPr>
          <w:sz w:val="28"/>
          <w:szCs w:val="28"/>
        </w:rPr>
        <w:t>, чтобы ученик понял, чего он не знает, и, самое главное, захотел это узнать.</w:t>
      </w:r>
    </w:p>
    <w:p w:rsidR="008E3E33" w:rsidRDefault="008E3E33" w:rsidP="008E3E33">
      <w:pPr>
        <w:rPr>
          <w:sz w:val="28"/>
          <w:szCs w:val="28"/>
        </w:rPr>
      </w:pPr>
      <w:r>
        <w:rPr>
          <w:i/>
          <w:sz w:val="28"/>
          <w:szCs w:val="28"/>
        </w:rPr>
        <w:t>А учитель</w:t>
      </w:r>
      <w:r>
        <w:rPr>
          <w:sz w:val="28"/>
          <w:szCs w:val="28"/>
        </w:rPr>
        <w:t xml:space="preserve">, как образно замечает </w:t>
      </w:r>
      <w:proofErr w:type="spellStart"/>
      <w:r>
        <w:rPr>
          <w:sz w:val="28"/>
          <w:szCs w:val="28"/>
        </w:rPr>
        <w:t>Л.С.Выготский</w:t>
      </w:r>
      <w:proofErr w:type="spellEnd"/>
      <w:r>
        <w:rPr>
          <w:sz w:val="28"/>
          <w:szCs w:val="28"/>
        </w:rPr>
        <w:t xml:space="preserve">, </w:t>
      </w:r>
    </w:p>
    <w:p w:rsidR="008E3E33" w:rsidRDefault="008E3E33" w:rsidP="008E3E33">
      <w:pPr>
        <w:rPr>
          <w:i/>
          <w:sz w:val="28"/>
          <w:szCs w:val="28"/>
        </w:rPr>
      </w:pPr>
      <w:r>
        <w:rPr>
          <w:i/>
          <w:sz w:val="28"/>
          <w:szCs w:val="28"/>
        </w:rPr>
        <w:t>“… должен быть рельсами, по которым свободно и самостоятельно движутся вагоны, получая от них только направление собственного движения».</w:t>
      </w:r>
    </w:p>
    <w:p w:rsidR="00D70351" w:rsidRDefault="00D70351">
      <w:bookmarkStart w:id="0" w:name="_GoBack"/>
      <w:bookmarkEnd w:id="0"/>
    </w:p>
    <w:sectPr w:rsidR="00D7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CF"/>
    <w:rsid w:val="008E3E33"/>
    <w:rsid w:val="00D061CF"/>
    <w:rsid w:val="00D7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084E5-4C24-4C14-99E6-561F9F9A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E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2023-11-06T13:42:00Z</dcterms:created>
  <dcterms:modified xsi:type="dcterms:W3CDTF">2023-11-06T13:43:00Z</dcterms:modified>
</cp:coreProperties>
</file>