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ПРАКТИКУМ «ВИДЫ И СПОСОБЫ СВЯЗИ ПРЕДЛОЖЕНИЙ В ТЕКСТЕ»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Виды связи предложений в тексте: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Цепная связь: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Последовательная связь второго предложения с первым, третьего со вторым и т.д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Схема цепной связи:  1 – 2 – 3 – 4…).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Цепная связь обусловлена чередованием «данного» и «нового», мысль автора развивается последовательно: то, что в первом предложении было «новым», во втором становится «данным», и т.п.</w:t>
      </w:r>
      <w:proofErr w:type="gramEnd"/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Параллельная связь предложений в </w:t>
      </w:r>
      <w:proofErr w:type="spell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тексте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: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оподчинение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второго, третьего и т.п. предложений первому. (Схема параллельной связи:1:  2 – 3 – 4 – 5 …). Первое предложение содержит тему, дает общий план картины, а все остальные связаны с ним по смыслу и грамматически. Они детализируют общую картину, конкретизируют тему текста.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1</w:t>
      </w:r>
      <w:proofErr w:type="gram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 Определи виды связи предложений в тексте: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Радостна, шумна и пахуча весна в лесу. Звонко поют птицы. Звенят под деревьями весенние ручейки. Смолой пахнут набухшие почки.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2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Где-то за горизонтом шла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гроза.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Она рассылала в жаркую летнюю ночь решительные широкие раскаты. Гром, уже почти обессиленный в пути, оживлялся под сухой крышей…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Наконец-то мы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добрались к морю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 Оно было очень спокойным и огромным. Спокойствие это, однако, было обманчивым.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Леса служат для того, чтобы оздоровлять нашу планету. Они не только являются гигантскими лабораториями, производящими кислород. Они также поглощают ядовитые газы и пыль. Их поэтому справедливо считают "легкими нашей земли.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СРЕДСТВА СВЯЗИ ПРЕДЛОЖЕНИЙ В ТЕКСТЕ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Лексические средства связи:</w:t>
      </w:r>
    </w:p>
    <w:p w:rsidR="009C6377" w:rsidRPr="009C6377" w:rsidRDefault="009C6377" w:rsidP="009C6377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Однотематическая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лексика</w:t>
      </w:r>
    </w:p>
    <w:p w:rsidR="009C6377" w:rsidRPr="009C6377" w:rsidRDefault="009C6377" w:rsidP="009C6377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Лексический повтор, однокоренные слова</w:t>
      </w:r>
    </w:p>
    <w:p w:rsidR="009C6377" w:rsidRPr="009C6377" w:rsidRDefault="009C6377" w:rsidP="009C6377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Синоним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ы(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том числе и контекстуальные, описательный оборот)</w:t>
      </w:r>
    </w:p>
    <w:p w:rsidR="009C6377" w:rsidRPr="009C6377" w:rsidRDefault="009C6377" w:rsidP="009C6377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Антоним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ы(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том числе и контекстуальные)</w:t>
      </w:r>
    </w:p>
    <w:p w:rsidR="009C6377" w:rsidRPr="009C6377" w:rsidRDefault="009C6377" w:rsidP="009C6377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Описательные обороты.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Грамматические средства связи</w:t>
      </w:r>
    </w:p>
    <w:p w:rsidR="009C6377" w:rsidRPr="009C6377" w:rsidRDefault="009C6377" w:rsidP="009C6377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Союз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ы(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преимущественно сочинительные)</w:t>
      </w:r>
    </w:p>
    <w:p w:rsidR="009C6377" w:rsidRPr="009C6377" w:rsidRDefault="009C6377" w:rsidP="009C6377">
      <w:pPr>
        <w:numPr>
          <w:ilvl w:val="0"/>
          <w:numId w:val="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Местоимения (личные, указательные, определительные и другие)</w:t>
      </w:r>
    </w:p>
    <w:p w:rsidR="009C6377" w:rsidRPr="009C6377" w:rsidRDefault="009C6377" w:rsidP="009C6377">
      <w:pPr>
        <w:numPr>
          <w:ilvl w:val="0"/>
          <w:numId w:val="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Наречи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я(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местоимения-наречия): здесь, тут, там, везде, всюду, однажды и другие)</w:t>
      </w:r>
    </w:p>
    <w:p w:rsidR="009C6377" w:rsidRPr="009C6377" w:rsidRDefault="009C6377" w:rsidP="009C6377">
      <w:pPr>
        <w:numPr>
          <w:ilvl w:val="0"/>
          <w:numId w:val="9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Частиц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ы(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же, ведь, и, всё-таки и другие)</w:t>
      </w:r>
    </w:p>
    <w:p w:rsidR="009C6377" w:rsidRPr="009C6377" w:rsidRDefault="009C6377" w:rsidP="009C6377">
      <w:pPr>
        <w:numPr>
          <w:ilvl w:val="0"/>
          <w:numId w:val="10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Видовременная соотнесённость глагольных форм (одно время и один вид в соседних предложениях)–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например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,в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глаголы употреблены в форме прошедшего времени.</w:t>
      </w:r>
    </w:p>
    <w:p w:rsidR="009C6377" w:rsidRPr="009C6377" w:rsidRDefault="009C6377" w:rsidP="009C6377">
      <w:pPr>
        <w:numPr>
          <w:ilvl w:val="0"/>
          <w:numId w:val="1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Числительны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количественные, порядковые, собирательные)</w:t>
      </w:r>
    </w:p>
    <w:p w:rsidR="009C6377" w:rsidRPr="009C6377" w:rsidRDefault="009C6377" w:rsidP="009C6377">
      <w:pPr>
        <w:numPr>
          <w:ilvl w:val="0"/>
          <w:numId w:val="12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Неполные предложения и эллипсис, отсылающие к предшествующим элементам текста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(Все предложения двусоставные неполные)</w:t>
      </w:r>
    </w:p>
    <w:p w:rsidR="009C6377" w:rsidRPr="009C6377" w:rsidRDefault="009C6377" w:rsidP="009C6377">
      <w:pPr>
        <w:numPr>
          <w:ilvl w:val="0"/>
          <w:numId w:val="1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Синтаксический параллелизм – одинаковое построение нескольких рядом расположенных предложений.</w:t>
      </w:r>
    </w:p>
    <w:p w:rsidR="009C6377" w:rsidRPr="009C6377" w:rsidRDefault="009C6377" w:rsidP="009C6377">
      <w:pPr>
        <w:numPr>
          <w:ilvl w:val="0"/>
          <w:numId w:val="1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Вводные слова, указывающие на порядок явлени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й(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мыслей) и связь между ними</w:t>
      </w:r>
    </w:p>
    <w:p w:rsidR="009C6377" w:rsidRPr="009C6377" w:rsidRDefault="009C6377" w:rsidP="009C6377">
      <w:pPr>
        <w:numPr>
          <w:ilvl w:val="0"/>
          <w:numId w:val="14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Предложения могут связывать сразу несколько языковых средств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(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Указательное местоимение, синоним и частица)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2. Определи способ связи предложений в тексте.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1. На столе лампа. Огонь в камине. На стене тени.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2.Подражание французскому тону времён Людовика XV было в моде. Любовь к отечеству казалась педантством. Тогдашние умники превозносили Наполеона с фанатическим подобострастием и шутили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над нашими неудачами. (А.Пушкин)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3.Друзья работали слаженно. Двое мальчиков кололи дрова. Трое складывали их в поленницу.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4.Однажды читатель берёт в руки книгу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…В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озникает воспоминание пережитого счастья или горя, и, поражённый, он восклицает: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- Как этот человек мог выразить мои переживания?!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Сопереживание, ощущение соей слитности с автором – это одна из сторон постижения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книги.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5.Построили шоссе. Шумная, стремительная река жизни соединила область со столицей. (Ф.Абрамов)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6.Туристы вышли на поляну. Здесь решили они остановиться на ночлег.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7.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Любите книгу всей душой. Она не только ваш лучший друг и помощник, но и до конца верный спутник.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8.Мои друзья – моя опора. Любой из них протянет мне всегда руку помощи.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9.Из Беловежской пущи на Волынь завезли зубров. Новички быстро прижились и перестали бояться.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10.Все блага и радости жизни создаются трудом. Без труда нельзя честно жить.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11.С малых лет учись быть верным слову. Верность слову – твоя личная честь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.(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В. А. Сухомлинский)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12.Над самой головой раздавался стук дятла. Лесной доктор обследовал больное дерево.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13.У природы много друзей. Недругов у неё значительно меньше.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14.Страшен враг за горами. Гораздо опаснее он за плечами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15.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Война принесла нашей стране много горя, бед и несчастий. Но наш народ победил потому, что был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до конца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предан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своей Родине.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16.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 поле гулял ветер. В лесу же была тишина.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17. Занимайтесь спортом! Во-первых, он даст вам здоровья. Во-вторых, укрепит ваш дух и, наконец, принесёт массу удовольствия.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18. Уметь говорить – искусство. Уметь слушать – культура.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(Д.Лихачёв)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19. Кто-то незнакомый стоял на перекрёстке. Этого человека я видел и вчера.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3. Лингвистическая задача</w:t>
      </w:r>
    </w:p>
    <w:p w:rsidR="009C6377" w:rsidRPr="009C6377" w:rsidRDefault="009C6377" w:rsidP="009C6377">
      <w:pPr>
        <w:numPr>
          <w:ilvl w:val="0"/>
          <w:numId w:val="1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третий день, когда зерцало – солнце появилось из футляра востока,…</w:t>
      </w:r>
    </w:p>
    <w:p w:rsidR="009C6377" w:rsidRPr="009C6377" w:rsidRDefault="009C6377" w:rsidP="009C6377">
      <w:pPr>
        <w:numPr>
          <w:ilvl w:val="0"/>
          <w:numId w:val="1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пятый день, когда с главы звёзд сорвали покров ночи,…</w:t>
      </w:r>
    </w:p>
    <w:p w:rsidR="009C6377" w:rsidRPr="009C6377" w:rsidRDefault="009C6377" w:rsidP="009C6377">
      <w:pPr>
        <w:numPr>
          <w:ilvl w:val="0"/>
          <w:numId w:val="1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шестой день, когда пламя солнца показалось на востоке,…</w:t>
      </w:r>
    </w:p>
    <w:p w:rsidR="009C6377" w:rsidRPr="009C6377" w:rsidRDefault="009C6377" w:rsidP="009C6377">
      <w:pPr>
        <w:numPr>
          <w:ilvl w:val="0"/>
          <w:numId w:val="1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седьмой день, когда хрусталь – солнце появился из посудного шкафа небосклона,…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1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с пылающим сердцем пришла в залу суда и начала взывать о справедливости.</w:t>
      </w:r>
    </w:p>
    <w:p w:rsidR="009C6377" w:rsidRPr="009C6377" w:rsidRDefault="009C6377" w:rsidP="009C6377">
      <w:pPr>
        <w:numPr>
          <w:ilvl w:val="0"/>
          <w:numId w:val="1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с лицом, блиставшим, как зеркало, пришла в судную залу и начала взывать о справедливости.</w:t>
      </w:r>
    </w:p>
    <w:p w:rsidR="009C6377" w:rsidRPr="009C6377" w:rsidRDefault="009C6377" w:rsidP="009C6377">
      <w:pPr>
        <w:numPr>
          <w:ilvl w:val="0"/>
          <w:numId w:val="1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пришла без покрова в судную залу и начала взывать о справедливости.</w:t>
      </w:r>
    </w:p>
    <w:p w:rsidR="009C6377" w:rsidRPr="009C6377" w:rsidRDefault="009C6377" w:rsidP="009C6377">
      <w:pPr>
        <w:numPr>
          <w:ilvl w:val="0"/>
          <w:numId w:val="1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…рабыня взяла бутылку нефти, предстала в судном зале и сказала: «Если сегодня я не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добьюсь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осуществления своих прав, я сожгу себя этой нефтью».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4. Восстанови порядок предложений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1. А бедные люди часто совсем не получали соли.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2. За столом солонка стояла около хозяина.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3. Вот почему до наших дней сохранилось слово 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пересолить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в смысле перестараться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4. Особенно старался хозяин перед богатым гостем.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5. Когда-то на Руси соль была очень дорогой.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6. Больше сыпал тому, кого уважал.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7. От этого появилось выражение 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несолонохлебавши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которое означает «уйти, не получив ожидаемого».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8. Он сам сыпал соль гостям.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9. И нередко пересаливал.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5. Определи тип связи и средства связи предложений в тексте.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1. На пороге избы встретил меня старик: лысый, низкого роста, плечистый и плотный – сам 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Хорь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.О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н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был похож на Сократа: такой же высокий шишковатый лоб, такие же маленькие глазки, такой же курносый нос.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Крестьянин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чувствовал своё достоинство, говорил и двигался медленно, изредка посмеивался из-под длинных усов.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2. Хорь был человек положительный.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Это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проявлялось в его выдержанности и в отношении к людям.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Они же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ценили и другие качества мужика.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Хозяйственность, умение правильно распорядиться временем, наладить быт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делали Хоря человеком авторитетным.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3. Запевающий сон, зацветающий цвет,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Исчезающий день, погасающий свет.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Открывая окно, увидал я сирень.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Это было весной – в улетающий день.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Раздышались цветы – и на темный карниз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Передвинулись тени ликующих риз.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Задыхалась тоска, занималась душа,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Распахнул я окно, трепеща и дрожа.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 не помню – откуда дохнула в лицо,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Запевая, сгорая, взошла на крыльцо.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(А. Блок)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6. Определи средства связи предложений в тексте.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Вокруг города по низким холмам раскинулись леса, могучие, нетронутые. В лесах попадались большие луговины и глухие озёра с огромными старыми соснами по берегам.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Конечно, такой мастер знал себе цену, ощущал разницу между собой и не таким талантливым, но прекрасно знал и другую разницу - разницу между собой и более даровитым человеком. Уважение к более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способному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опытному - первый признак талантливости.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лесу мы видели лося. Сохатый шёл вдоль опушки и никого не боялся.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 я сейчас слушаю голос древнего ручья. Он воркует диким голубком.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Призыв об охране лесов должен быть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обращён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прежде всего к молодёжи.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Ей жить и хозяйствовать на этой земле, ей и украшать её.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 неожиданно вернулся в родное село. Его приезд обрадовал и испугал мать.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 посёлком плыло тёмное небо с яркими, иглистыми звёздами. Такие звёзды бывают только осенью.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Далёким, милым дёрганьем кричали коростели. Эти коростели и закаты незабываемы; чистым видением сохранились они навсегда.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 [Николай Ростов] знал, что этот рассказ содействовал к прославлению нашего оружия, и потому надо было делать вид, что не сомневаешься в нём. Так он и делал (Л.Н.Толстой «Война и мир»).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Был май 1945 года. Гремела весна. Ликовали люди и земля. Москва салютовала героям. И радость огнями взлетала в небо. (А.Алексеев).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Всё с тем же говором и хохотом офицеры поспешно стали собираться; опять поставили самовар на грязной воде. Но Ростов, не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дождавшись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чаю, пошёл к эскадрону» (Л.Н.Толстой)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Молодые люди говорили обо всём русском с презрением или равнодушием и, шутя, предсказывали России участь Рейнской конфедерации. Словом, общество было довольно гадко. (А.Пушкин).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Хлеб режет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Горкин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раздаёт ломти. Кладёт и мне: огромный, всё лицо закроешь (И.Шмелёв)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Направо пойдешь – богатым быть. Налево пойдешь – женатым быть. Прямо пойдешь – убитым быть.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Зима бывает долгой и суровой в этих краях. Морозы порой достигают 50 градусов. До самого июня лежит снег. Метели случаются даже в апреле.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Прочитанную книгу они долго обсуждали. В той книге оказалось то, чего они так ждали. Не напрасными оказались их ожидания.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"Творчество Пушкина имело особое значение для дальнейшего развития литературного русского языка. Великому поэту в своих произведениях удалось соединить иноязычные заимствования, высокие старославянизмы, а также элементы разговорной живой речи.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Друг спорит. Недруг же поддакивает.</w:t>
      </w:r>
    </w:p>
    <w:p w:rsidR="009C6377" w:rsidRPr="009C6377" w:rsidRDefault="009C6377" w:rsidP="009C6377">
      <w:pPr>
        <w:numPr>
          <w:ilvl w:val="0"/>
          <w:numId w:val="17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Много соли содержится в морской воде. Вот почему ее нельзя использовать для приготовления различных блюд.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ПРОВЕРОЧНАЯ РАБОТА «ТЕКСТ. СРЕДСТВА СВЯЗИ ПРЕДЛОЖЕНИЙ В ТЕКСТЕ»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Однажды читатель берёт в руки книгу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…  В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озникает воспоминание пережитого счастья или горя, и, пораженный, он восклицает: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Как  этот человек мог выразить мои переживания?!    Однажды человек начинает постигать себя через книгу – пишет её или читает – он проходит с нею вместе сложнейший процесс самопознания и самовыражения.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 Сопереживание, ощущение своей слитности с автором, понявшим читателя и показавшим ему похожие  лицо и душу, - это одна сторона постижения поэтической книги.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 Другое не менее значительное чувство: после осознания себя – жажда ответа, порыв к действию. Человеку открываются глаза на мир – он проверяет свои слова и  поступки, он формирует себя в себе с помощью чужого слова, чужого чувства, чужой мысли 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 Однажды человек, уверенный в том, что все знает и во всем разбирается, сдавший экзамен по литературе  на «отлично», внезапно, словно прозрев, начинает ощущать, почти осязать слова, прежде не вызывавшие в нем сильных эмоций и ассоциаций: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          - Белеет парус одинокий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              В тумане моря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голубом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  Ёщё вчера эти строки и не вспоминались даже. Сегодня они возникли в памяти, и одновременно явился перед мысленным взором безграничный морской пейзаж 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     И наполняется читатель силой от прочитанного, желанием взлететь в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неведомое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стремлением оттолкнуться от обыденности – мир представляется ему легко преодолимой преградой на пути к солнцу.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  Однажды тот, кто с детства привык к кино и телевизору, вечно спешащий по делам, захочет остановиться, оглянуться, почувствовать себя … Человеку захочется, как свежего воздуха, полета, вдохновения. 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   Однажды … человек захочет постичь искусство слова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… Э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то счастливый человек.  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Определи тему текста.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Найди в тексте ключевые слова.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помощью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каких языковых средств осуществляется связь между предложениями, между абзацами?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Какова роль в тексте повторяющегося слова «однажды»? (Глава, из которой взят отрывок, так и называется – «Однажды»).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Объясните значение слов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ассоциация, эмоция, сопереживание.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Найди в тексте контекстуальные синонимы, антонимы, слова в переносном значении.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Запиши два последних абзаца, разбери предложения.</w:t>
      </w:r>
    </w:p>
    <w:p w:rsidR="009C6377" w:rsidRPr="009C6377" w:rsidRDefault="009C6377" w:rsidP="009C6377">
      <w:pPr>
        <w:numPr>
          <w:ilvl w:val="0"/>
          <w:numId w:val="18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Напиши сочинение «Почему мне хочется перечитать книгу………….» или напиши небольшое эссе – выскажи свое мнение о предложенном отрывке текста.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Ответы: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1</w:t>
      </w:r>
      <w:proofErr w:type="gram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 Определи виды связи предложений в тексте: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Радостна, шумна и пахуча весна в лесу. Звонко поют птицы. Звенят под деревьями весенние ручейки. Смолой пахнут набухшие почки. (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Параллельная связь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Где-то за горизонтом шла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гроза.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Она рассылала в жаркую летнюю ночь решительные широкие раскаты. Гром, уже почти обессиленный в пути, оживлялся под сухой крышей…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Цепная связь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Наконец-то мы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добрались к морю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. Оно было очень спокойным и огромным. Спокойствие это, однако, было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обманчивым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Ц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епная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связь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Леса служат для того, чтобы оздоровлять нашу планету. Они не только являются гигантскими лабораториями, производящими кислород. Они также поглощают ядовитые газы и пыль. Их поэтому справедливо считают "легкими нашей земли. (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Параллельная связь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2. Определи способ связи предложений в тексте.</w:t>
      </w:r>
    </w:p>
    <w:p w:rsidR="009C6377" w:rsidRPr="009C6377" w:rsidRDefault="009C6377" w:rsidP="009C6377">
      <w:pPr>
        <w:numPr>
          <w:ilvl w:val="0"/>
          <w:numId w:val="19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На столе лампа. Огонь в камине. На стене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тени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Н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еполные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предложения и эллипсис,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gramStart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отсылающие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к предшествующим элементам текста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2.Подражание французскому тону времён Людовика XV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было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в моде. Любовь к отечеству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казалась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педантством. Тогдашние умники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превозносили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Наполеона с фанатическим подобострастием 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шутили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над нашими неудачами. (А.Пушкин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)</w:t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В</w:t>
      </w:r>
      <w:proofErr w:type="gram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идовременная соотнесённость глагольных форм (одно время и один вид в соседних предложениях)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3.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Друзья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работали слаженно.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Двое мальчиков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кололи дрова.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Трое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складывали их в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поленницу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Ч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ислительные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количественные, порядковые, собирательные)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4.Однажды читатель берёт в руки книгу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…В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озникает воспоминание пережитого счастья или горя, и, поражённый, он восклицает: - Как этот человек мог выразить мои переживания?!Сопереживание, ощущение соей слитности с автором – это одна из сторон постижения 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книги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О</w:t>
      </w:r>
      <w:proofErr w:type="gram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днотематическая</w:t>
      </w:r>
      <w:proofErr w:type="spell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лексика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5.Построили шоссе.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Шумная, стремительная река жизни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соединила область со столицей. (Ф.Абрамов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)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О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писательные обороты.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6.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Туристы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вышли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на поляну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Здесь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решили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они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остановиться на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ночлег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Н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аречия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местоимения-наречия): здесь, тут, там, везде, всюду, однажды и другие)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7. 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Любите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книгу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всей душой.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Она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не только ваш лучший друг и помощник, но и до конца верный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спутник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М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естоимения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(личные, указательные, определительные и другие)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8.Мои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друзья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– моя опора.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Любой из них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протянет мне всегда руку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помощи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М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естоимения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(личные, указательные, определительные и другие)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9.Из Беловежской пущи на Волынь завезли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зубров. Новички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быстро прижились и перестали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бояться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С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инонимы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в том числе и контекстуальные, описательный оборот)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10.Все блага и радости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жизни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создаются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трудом. Без труда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нельзя честно 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жить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Л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ексический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повтор, однокоренные слова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11.С малых лет учись быть верным слову. Верность слову – твоя личная честь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.(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В. А. Сухомлинский)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Лексический повтор, однокоренные слова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12.Над самой головой раздавался стук дятла. Лесной доктор обследовал больное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дерево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С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инонимы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в том числе и контекстуальные, описательный оборот)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13.У природы много друзей. Недругов у неё значительно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меньше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А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нтонимы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в том числе и контекстуальные)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14.Страшен враг за горами. Гораздо опаснее он за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плечами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А</w:t>
      </w:r>
      <w:proofErr w:type="gram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нтонимы</w:t>
      </w:r>
      <w:proofErr w:type="spellEnd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( в том числе и контекстуальные)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15.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Война принесла нашей стране много горя, бед и несчастий. Но наш народ победил потому, что был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до конца предан своей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Родине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С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оюзы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(преимущественно сочинительные)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16.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 поле гулял ветер. В лесу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же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была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тишина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Ч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астицы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 же, ведь, и, всё-таки и другие)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17. Занимайтесь спортом!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Во-первых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он даст вам здоровья.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Во-вторых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укрепит ваш дух и,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наконец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, принесёт массу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удовольствия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В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водные</w:t>
      </w:r>
      <w:proofErr w:type="spell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слова, указывающие на порядок явлений( мыслей) и связь между ними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18. Уметь говорить – искусство. Уметь слушать – культура. 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(Д.Лихачёв) </w:t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Синтаксический параллелизм – одинаковое построение нескольких рядом расположенных предложений.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lastRenderedPageBreak/>
        <w:t>19. 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Кто-то незнакомый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стоял на перекрёстке. Этого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человека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я видел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и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вчера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(</w:t>
      </w:r>
      <w:proofErr w:type="gramEnd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 xml:space="preserve"> Указательное местоимение, синоним и частица)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3. Лингвистическая задача</w:t>
      </w:r>
    </w:p>
    <w:p w:rsidR="009C6377" w:rsidRPr="009C6377" w:rsidRDefault="009C6377" w:rsidP="009C6377">
      <w:pPr>
        <w:numPr>
          <w:ilvl w:val="0"/>
          <w:numId w:val="20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третий день, когда зерцало – солнце появилось из футляра востока,…</w:t>
      </w:r>
    </w:p>
    <w:p w:rsidR="009C6377" w:rsidRPr="009C6377" w:rsidRDefault="009C6377" w:rsidP="009C6377">
      <w:pPr>
        <w:numPr>
          <w:ilvl w:val="0"/>
          <w:numId w:val="20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пятый день, когда с главы звёзд сорвали покров ночи,…</w:t>
      </w:r>
    </w:p>
    <w:p w:rsidR="009C6377" w:rsidRPr="009C6377" w:rsidRDefault="009C6377" w:rsidP="009C6377">
      <w:pPr>
        <w:numPr>
          <w:ilvl w:val="0"/>
          <w:numId w:val="20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шестой день, когда пламя солнца показалось на востоке,…</w:t>
      </w:r>
    </w:p>
    <w:p w:rsidR="009C6377" w:rsidRPr="009C6377" w:rsidRDefault="009C6377" w:rsidP="009C6377">
      <w:pPr>
        <w:numPr>
          <w:ilvl w:val="0"/>
          <w:numId w:val="20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седьмой день, когда хрусталь – солнце появился из посудного шкафа небосклона,…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2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с пылающим сердцем пришла в залу суда и начала взывать о справедливости.</w:t>
      </w:r>
    </w:p>
    <w:p w:rsidR="009C6377" w:rsidRPr="009C6377" w:rsidRDefault="009C6377" w:rsidP="009C6377">
      <w:pPr>
        <w:numPr>
          <w:ilvl w:val="0"/>
          <w:numId w:val="2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с лицом, блиставшим, как зеркало, пришла в судную залу и начала взывать о справедливости.</w:t>
      </w:r>
    </w:p>
    <w:p w:rsidR="009C6377" w:rsidRPr="009C6377" w:rsidRDefault="009C6377" w:rsidP="009C6377">
      <w:pPr>
        <w:numPr>
          <w:ilvl w:val="0"/>
          <w:numId w:val="2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…рабыня царя пришла без покрова в судную залу и начала взывать о справедливости.</w:t>
      </w:r>
    </w:p>
    <w:p w:rsidR="009C6377" w:rsidRPr="009C6377" w:rsidRDefault="009C6377" w:rsidP="009C6377">
      <w:pPr>
        <w:numPr>
          <w:ilvl w:val="0"/>
          <w:numId w:val="2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…рабыня взяла бутылку нефти, предстала в судном зале и сказала: «Если сегодня я не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добьюсь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осуществления своих прав, я сожгу себя этой нефтью».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((Для решения данной задачи необходимо обратить внимание на такие средства связи предложений в тексте, как понятия </w:t>
      </w: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лексического повтора и слова одной тематической группы:</w:t>
      </w:r>
      <w:proofErr w:type="gramEnd"/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1 – </w:t>
      </w:r>
      <w:proofErr w:type="spellStart"/>
      <w:proofErr w:type="gramStart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B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Зерцало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– солнце = с лицом, блиставшим, как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 зеркало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2 – </w:t>
      </w:r>
      <w:proofErr w:type="spellStart"/>
      <w:proofErr w:type="gramStart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C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Сорвали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покров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ночи –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без покрова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3 – </w:t>
      </w:r>
      <w:proofErr w:type="spellStart"/>
      <w:proofErr w:type="gramStart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A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Пламя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солнца – с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пылающим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сердцем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4 – </w:t>
      </w:r>
      <w:proofErr w:type="spellStart"/>
      <w:proofErr w:type="gramStart"/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D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Из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посудного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шкафа небосклона –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u w:val="single"/>
          <w:lang w:eastAsia="ru-RU"/>
        </w:rPr>
        <w:t>бутылку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нефти))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4. Восстанови порядок предложений (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КЛЮЧ: 5 2 8 6 4 9 3 1 7)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1.5. Когда-то на Руси соль была очень дорогой.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2.2. За столом солонка стояла около хозяина.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3.8. Он сам сыпал соль гостям.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4.6.Больше сыпал тому, кого уважал.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5.4. Особенно старался хозяин перед богатым гостем.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6.9. И нередко пересаливал.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7.3. Вот почему до наших дней сохранилось слово 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пересолить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в смысле перестараться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8.1. А бедные люди часто совсем не получали соли.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9.7. От этого появилось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выражение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несолоно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хлебавши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которое означает «уйти, не получив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ожидаемого».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lastRenderedPageBreak/>
        <w:t>Упражнение 5. Определи тип связи и средства связи предложений в тексте.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1. На пороге избы встретил меня старик: лысый, низкого роста, плечистый и плотный – сам 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Хорь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.О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н</w:t>
      </w:r>
      <w:proofErr w:type="spell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был похож на Сократа: такой же высокий шишковатый лоб, такие же маленькие глазки, такой же курносый нос.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Крестьянин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чувствовал своё достоинство, говорил и двигался медленно, изредка посмеивался из-под длинных усов.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1 текст – параллельная связь, - грамматические (личное местоимение, единство видовременных форм глаголов), - лексические (слова одной тематической группы)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22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Хорь был человек положительный.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Это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проявлялось в его выдержанности и в отношении к людям. </w:t>
      </w:r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Они же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ценили и другие качества мужика. 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u w:val="single"/>
          <w:lang w:eastAsia="ru-RU"/>
        </w:rPr>
        <w:t>Хозяйственность, умение правильно распорядиться временем, наладить быт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делали Хоря человеком авторитетным.(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2 текст – цепная связь, - грамматические (местоимения: указательное и личное, единство видовременных форм глаголов)</w:t>
      </w:r>
      <w:proofErr w:type="gramEnd"/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Упражнение 6. Определи средства связи предложений в тексте.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Лексический повтор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– повторение одного и того же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слова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округ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города по низким холмам раскинулись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леса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могучие, нетронутые.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В лесах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попадались большие луговины и глухие озёра с огромными старыми соснами по берегам.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Однокоренные </w:t>
      </w:r>
      <w:proofErr w:type="spell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слова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К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онечно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такой мастер знал себе цену, ощущал разницу между собой и не таким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талантливым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, но прекрасно знал и другую разницу - разницу между собой и более даровитым человеком. Уважение к более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способному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и опытному - первый признак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талантливости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 (В.Белов)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Синонимы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В</w:t>
      </w:r>
      <w:proofErr w:type="spellEnd"/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лесу мы видели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лося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Сохатый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шёл вдоль опушки и никого не боялся.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Антонимы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У</w:t>
      </w:r>
      <w:proofErr w:type="spellEnd"/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природы много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друзей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Недругов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у неё значительно меньше.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Описательные </w:t>
      </w:r>
      <w:proofErr w:type="spell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обороты</w:t>
      </w:r>
      <w:proofErr w:type="gramStart"/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остроили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шоссе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Шумная, стремительная река жизни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соединила область со столицей. (Ф.Абрамов)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Личные местоимения.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1) А я сейчас слушаю голос древнего ручья.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Он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воркует диким голубком. 2) Призыв об охране лесов должен быть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обращён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прежде всего к молодёжи.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Ей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жить и хозяйствовать на этой земле,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ей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и украшать её. (Л.Леонов) 3) Он неожиданно вернулся в родное село.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Его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приезд обрадовал и испугал мать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.(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А.Чехов)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Указательные местоимения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(такой, тот, этот)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1) Над посёлком плыло тёмное небо с яркими, иглистыми звёздами.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Такие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звёзды бывают только осенью. (В.Астафьев) 2) Далёким, милым дёрганьем кричали коростели.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Эти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коростели и закаты незабываемы; чистым видением сохранились они навсегда. (Б.Зайцев) – во втором тексте средства связи – лексический повтор и указательное местоимение «эти».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Местоимённые наречия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(там, так, тогда и др.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)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н [Николай Ростов] знал, что этот рассказ содействовал к прославлению нашего оружия, и потому надо было делать вид, что не сомневаешься в нём.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Так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он и делал (Л.Н.Толстой «Война и мир»).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Союзы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(преимущественно сочинительные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)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Б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ыл май 1945 года. Гремела весна. Ликовали люди и земля. Москва салютовала героям.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радость огнями взлетала в небо. (А.Алексеев). Всё с тем же говором и хохотом офицеры поспешно стали собираться; опять поставили самовар на грязной воде.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Но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 Ростов, не 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дождавшись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чаю, пошёл к эскадрону» (Л.Н.Толстой)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Вводные слова и конструкции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(одним словом, итак, во-первых и др.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)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М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олодые люди говорили обо всём русском с презрением или равнодушием и, шутя, предсказывали России участь Рейнской конфедерации.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Словом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общество было довольно гадко. (А.Пушкин).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Единство видовременных форм глаголов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- использование одинаковых форм грамматического времени, которые указывают на одновременность или последовательность ситуаций.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Подражание французскому тону времён Людовика XV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было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в моде. Любовь к отечеству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казалась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педантством. Тогдашние умники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превозносили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Наполеона с фанатическим подобострастием и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шутили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над нашими неудачами. (А.Пушкин) – все глаголы употреблены в форме прошедшего времени.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Неполные предложения и эллипсис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отсылающие к предшествующим элементам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текста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: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Х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леб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режет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Горкин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раздаёт ломти. Кладёт и мне: </w:t>
      </w:r>
      <w:r w:rsidRPr="009C6377">
        <w:rPr>
          <w:rFonts w:ascii="Arial" w:eastAsia="Times New Roman" w:hAnsi="Arial" w:cs="Arial"/>
          <w:b/>
          <w:bCs/>
          <w:i/>
          <w:iCs/>
          <w:color w:val="000000"/>
          <w:sz w:val="17"/>
          <w:szCs w:val="17"/>
          <w:lang w:eastAsia="ru-RU"/>
        </w:rPr>
        <w:t>огромный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, всё лицо закроешь (И.Шмелёв)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Синтаксический параллелизм</w:t>
      </w: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– одинаковое построение нескольких рядом расположенных </w:t>
      </w:r>
      <w:proofErr w:type="spell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предложений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У</w:t>
      </w:r>
      <w:proofErr w:type="gram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меть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говорить – искусство. Уметь слушать – культура. (Д.Лихачёв)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_________________________________________________________________________________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Зима бывает долгой и суровой в этих краях. Морозы порой достигают 50 градусов. До самого июня лежит снег. Метели случаются даже в апреле.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(Слова, принадлежащие к одной тематической группе.)</w:t>
      </w:r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Прочитанную книгу они долго обсуждали. В той книге оказалось то, чего они так ждали. Не напрасными оказались их ожидания". </w:t>
      </w:r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(Лексические повторы (то есть повторы словосочетаний и слов), включая и употребление однокоренных.)</w:t>
      </w:r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Творчество Пушкина имело особое значение для дальнейшего развития литературного русского языка. Великому поэту в своих произведениях удалось соединить иноязычные заимствования, высокие старославянизмы, а также элементы разговорной живой речи. </w:t>
      </w:r>
      <w:proofErr w:type="gram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(Синонимические замены и синонимы (включая контекстуальные, описательные и синонимические обороты, а также </w:t>
      </w:r>
      <w:proofErr w:type="spellStart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родо-видовые</w:t>
      </w:r>
      <w:proofErr w:type="spellEnd"/>
      <w:r w:rsidRPr="009C6377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 xml:space="preserve"> обозначения).</w:t>
      </w:r>
      <w:proofErr w:type="gramEnd"/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Друг спорит. Недруг же поддакивает.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(Антонимы (включая и контекстуальные).</w:t>
      </w:r>
      <w:proofErr w:type="gramEnd"/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Много соли содержится в морской воде. Вот почему ее нельзя использовать для приготовления различных блюд. (Словосочетания и слова со значением определенных логических связей, а также резюмирующие, типа: поэтому, вот почему, в заключение, подведем итог, из этого следует и прочие.)</w:t>
      </w:r>
    </w:p>
    <w:p w:rsidR="009C6377" w:rsidRPr="009C6377" w:rsidRDefault="009C6377" w:rsidP="009C6377">
      <w:pPr>
        <w:numPr>
          <w:ilvl w:val="0"/>
          <w:numId w:val="2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Шумит дождь за окнами. В доме </w:t>
      </w:r>
      <w:proofErr w:type="gramStart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нашем</w:t>
      </w:r>
      <w:proofErr w:type="gramEnd"/>
      <w:r w:rsidRPr="009C637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зато уютно и тепло. (Частицы, союзные слова и союзы в начале предложений.)</w:t>
      </w:r>
    </w:p>
    <w:p w:rsidR="009C6377" w:rsidRPr="009C6377" w:rsidRDefault="009C6377" w:rsidP="009C6377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D92075" w:rsidRDefault="00D92075"/>
    <w:sectPr w:rsidR="00D92075" w:rsidSect="00D9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D01"/>
    <w:multiLevelType w:val="multilevel"/>
    <w:tmpl w:val="70503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726B4"/>
    <w:multiLevelType w:val="multilevel"/>
    <w:tmpl w:val="03B0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B29EF"/>
    <w:multiLevelType w:val="multilevel"/>
    <w:tmpl w:val="E3FE3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E05CC"/>
    <w:multiLevelType w:val="multilevel"/>
    <w:tmpl w:val="00425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F2314"/>
    <w:multiLevelType w:val="multilevel"/>
    <w:tmpl w:val="F9EE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38779C"/>
    <w:multiLevelType w:val="multilevel"/>
    <w:tmpl w:val="D918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B7304A"/>
    <w:multiLevelType w:val="multilevel"/>
    <w:tmpl w:val="92007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D475F4"/>
    <w:multiLevelType w:val="multilevel"/>
    <w:tmpl w:val="BDD63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74D2E"/>
    <w:multiLevelType w:val="multilevel"/>
    <w:tmpl w:val="279A9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045D7C"/>
    <w:multiLevelType w:val="multilevel"/>
    <w:tmpl w:val="4F9C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940BBC"/>
    <w:multiLevelType w:val="multilevel"/>
    <w:tmpl w:val="9F48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BA2203"/>
    <w:multiLevelType w:val="multilevel"/>
    <w:tmpl w:val="F790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431935"/>
    <w:multiLevelType w:val="multilevel"/>
    <w:tmpl w:val="58845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FC56F7"/>
    <w:multiLevelType w:val="multilevel"/>
    <w:tmpl w:val="F5AE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C52712"/>
    <w:multiLevelType w:val="multilevel"/>
    <w:tmpl w:val="193C5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EC5052"/>
    <w:multiLevelType w:val="multilevel"/>
    <w:tmpl w:val="6644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88499F"/>
    <w:multiLevelType w:val="multilevel"/>
    <w:tmpl w:val="2B3AD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ED1442"/>
    <w:multiLevelType w:val="multilevel"/>
    <w:tmpl w:val="9D2AD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6A7333"/>
    <w:multiLevelType w:val="multilevel"/>
    <w:tmpl w:val="5584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BF5FF6"/>
    <w:multiLevelType w:val="multilevel"/>
    <w:tmpl w:val="4BFEA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9A3A4B"/>
    <w:multiLevelType w:val="multilevel"/>
    <w:tmpl w:val="0D60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A4449D"/>
    <w:multiLevelType w:val="multilevel"/>
    <w:tmpl w:val="09E87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744864"/>
    <w:multiLevelType w:val="multilevel"/>
    <w:tmpl w:val="B1886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2"/>
  </w:num>
  <w:num w:numId="5">
    <w:abstractNumId w:val="0"/>
  </w:num>
  <w:num w:numId="6">
    <w:abstractNumId w:val="1"/>
  </w:num>
  <w:num w:numId="7">
    <w:abstractNumId w:val="5"/>
  </w:num>
  <w:num w:numId="8">
    <w:abstractNumId w:val="13"/>
  </w:num>
  <w:num w:numId="9">
    <w:abstractNumId w:val="19"/>
  </w:num>
  <w:num w:numId="10">
    <w:abstractNumId w:val="22"/>
  </w:num>
  <w:num w:numId="11">
    <w:abstractNumId w:val="9"/>
  </w:num>
  <w:num w:numId="12">
    <w:abstractNumId w:val="4"/>
  </w:num>
  <w:num w:numId="13">
    <w:abstractNumId w:val="11"/>
  </w:num>
  <w:num w:numId="14">
    <w:abstractNumId w:val="18"/>
  </w:num>
  <w:num w:numId="15">
    <w:abstractNumId w:val="21"/>
  </w:num>
  <w:num w:numId="16">
    <w:abstractNumId w:val="10"/>
  </w:num>
  <w:num w:numId="17">
    <w:abstractNumId w:val="15"/>
  </w:num>
  <w:num w:numId="18">
    <w:abstractNumId w:val="8"/>
  </w:num>
  <w:num w:numId="19">
    <w:abstractNumId w:val="16"/>
  </w:num>
  <w:num w:numId="20">
    <w:abstractNumId w:val="2"/>
  </w:num>
  <w:num w:numId="21">
    <w:abstractNumId w:val="7"/>
  </w:num>
  <w:num w:numId="22">
    <w:abstractNumId w:val="14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377"/>
    <w:rsid w:val="001A1728"/>
    <w:rsid w:val="0024493B"/>
    <w:rsid w:val="009C6377"/>
    <w:rsid w:val="00D92075"/>
    <w:rsid w:val="00FB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75"/>
  </w:style>
  <w:style w:type="paragraph" w:styleId="3">
    <w:name w:val="heading 3"/>
    <w:basedOn w:val="a"/>
    <w:link w:val="30"/>
    <w:uiPriority w:val="9"/>
    <w:qFormat/>
    <w:rsid w:val="009C6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3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C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Горланова Г Г</dc:creator>
  <cp:keywords/>
  <dc:description/>
  <cp:lastModifiedBy>Горланова Г Г</cp:lastModifiedBy>
  <cp:revision>4</cp:revision>
  <dcterms:created xsi:type="dcterms:W3CDTF">2023-09-26T18:46:00Z</dcterms:created>
  <dcterms:modified xsi:type="dcterms:W3CDTF">2023-11-02T14:23:00Z</dcterms:modified>
</cp:coreProperties>
</file>