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D6B" w:rsidRPr="00A45D6B" w:rsidRDefault="00A45D6B" w:rsidP="00A45D6B">
      <w:pPr>
        <w:pStyle w:val="a3"/>
        <w:shd w:val="clear" w:color="auto" w:fill="FFFFFF"/>
        <w:spacing w:before="0" w:beforeAutospacing="0"/>
        <w:jc w:val="center"/>
        <w:rPr>
          <w:color w:val="000000"/>
          <w:sz w:val="28"/>
          <w:szCs w:val="28"/>
        </w:rPr>
      </w:pPr>
      <w:r w:rsidRPr="00A45D6B">
        <w:rPr>
          <w:rStyle w:val="a4"/>
          <w:color w:val="000000"/>
          <w:sz w:val="28"/>
          <w:szCs w:val="28"/>
        </w:rPr>
        <w:t>Формирование читательской грамотности у младших школьников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jc w:val="center"/>
        <w:rPr>
          <w:color w:val="000000"/>
          <w:sz w:val="28"/>
          <w:szCs w:val="28"/>
        </w:rPr>
      </w:pPr>
      <w:r w:rsidRPr="00A45D6B">
        <w:rPr>
          <w:rStyle w:val="a4"/>
          <w:color w:val="000000"/>
          <w:sz w:val="28"/>
          <w:szCs w:val="28"/>
        </w:rPr>
        <w:t xml:space="preserve">Автор: </w:t>
      </w:r>
      <w:proofErr w:type="spellStart"/>
      <w:r>
        <w:rPr>
          <w:rStyle w:val="a4"/>
          <w:color w:val="000000"/>
          <w:sz w:val="28"/>
          <w:szCs w:val="28"/>
        </w:rPr>
        <w:t>Булякова</w:t>
      </w:r>
      <w:proofErr w:type="spellEnd"/>
      <w:r>
        <w:rPr>
          <w:rStyle w:val="a4"/>
          <w:color w:val="000000"/>
          <w:sz w:val="28"/>
          <w:szCs w:val="28"/>
        </w:rPr>
        <w:t xml:space="preserve"> Луиза Рустамовна</w:t>
      </w:r>
      <w:r w:rsidRPr="00A45D6B">
        <w:rPr>
          <w:rStyle w:val="a4"/>
          <w:color w:val="000000"/>
          <w:sz w:val="28"/>
          <w:szCs w:val="28"/>
        </w:rPr>
        <w:t>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 xml:space="preserve">МОБУ СОШ </w:t>
      </w:r>
      <w:proofErr w:type="spellStart"/>
      <w:r w:rsidRPr="00A45D6B">
        <w:rPr>
          <w:color w:val="000000"/>
          <w:sz w:val="28"/>
          <w:szCs w:val="28"/>
        </w:rPr>
        <w:t>с.Новая</w:t>
      </w:r>
      <w:proofErr w:type="spellEnd"/>
      <w:r w:rsidRPr="00A45D6B">
        <w:rPr>
          <w:color w:val="000000"/>
          <w:sz w:val="28"/>
          <w:szCs w:val="28"/>
        </w:rPr>
        <w:t xml:space="preserve"> </w:t>
      </w:r>
      <w:proofErr w:type="spellStart"/>
      <w:r w:rsidRPr="00A45D6B">
        <w:rPr>
          <w:color w:val="000000"/>
          <w:sz w:val="28"/>
          <w:szCs w:val="28"/>
        </w:rPr>
        <w:t>Отрадовка</w:t>
      </w:r>
      <w:proofErr w:type="spellEnd"/>
      <w:r w:rsidRPr="00A45D6B">
        <w:rPr>
          <w:color w:val="000000"/>
          <w:sz w:val="28"/>
          <w:szCs w:val="28"/>
        </w:rPr>
        <w:t> </w:t>
      </w:r>
      <w:bookmarkStart w:id="0" w:name="_GoBack"/>
      <w:bookmarkEnd w:id="0"/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rStyle w:val="a4"/>
          <w:color w:val="000000"/>
          <w:sz w:val="28"/>
          <w:szCs w:val="28"/>
        </w:rPr>
        <w:t>Аннотация:</w:t>
      </w:r>
      <w:r w:rsidRPr="00A45D6B">
        <w:rPr>
          <w:color w:val="000000"/>
          <w:sz w:val="28"/>
          <w:szCs w:val="28"/>
        </w:rPr>
        <w:t> </w:t>
      </w:r>
      <w:proofErr w:type="gramStart"/>
      <w:r w:rsidRPr="00A45D6B">
        <w:rPr>
          <w:color w:val="000000"/>
          <w:sz w:val="28"/>
          <w:szCs w:val="28"/>
        </w:rPr>
        <w:t>В</w:t>
      </w:r>
      <w:proofErr w:type="gramEnd"/>
      <w:r w:rsidRPr="00A45D6B">
        <w:rPr>
          <w:color w:val="000000"/>
          <w:sz w:val="28"/>
          <w:szCs w:val="28"/>
        </w:rPr>
        <w:t xml:space="preserve"> этой статье автор пишет о том, что главным звеном функциональной грамотности является читательская грамотность. Читательская грамотность сопровождает учащихся с первого класса. Базовым навыком функциональной грамотности в начальном общем образовании считается читательская грамотность – это умение человека понимать и использовать письменные тексты, анализировать, изучать их для решения своих жизненных задач.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rStyle w:val="a4"/>
          <w:color w:val="000000"/>
          <w:sz w:val="28"/>
          <w:szCs w:val="28"/>
        </w:rPr>
        <w:t>Ключевые слова: </w:t>
      </w:r>
      <w:r w:rsidRPr="00A45D6B">
        <w:rPr>
          <w:color w:val="000000"/>
          <w:sz w:val="28"/>
          <w:szCs w:val="28"/>
        </w:rPr>
        <w:t>читательская грамотность, функциональная грамотность, чтение, начальное образование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rStyle w:val="a4"/>
          <w:color w:val="000000"/>
          <w:sz w:val="28"/>
          <w:szCs w:val="28"/>
        </w:rPr>
        <w:t>Тематическая рубрика:</w:t>
      </w:r>
      <w:r w:rsidRPr="00A45D6B">
        <w:rPr>
          <w:color w:val="000000"/>
          <w:sz w:val="28"/>
          <w:szCs w:val="28"/>
        </w:rPr>
        <w:t> Начальная школа.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> 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 xml:space="preserve"> В соответствии с требованиями к содержанию и планируемым результатам освоения учащимися основной образовательной программы начального общего образования в качестве результата рассматривается формирование у обучающихся универсальных учебных действий. Особое место среди </w:t>
      </w:r>
      <w:proofErr w:type="spellStart"/>
      <w:r w:rsidRPr="00A45D6B">
        <w:rPr>
          <w:color w:val="000000"/>
          <w:sz w:val="28"/>
          <w:szCs w:val="28"/>
        </w:rPr>
        <w:t>метапредметных</w:t>
      </w:r>
      <w:proofErr w:type="spellEnd"/>
      <w:r w:rsidRPr="00A45D6B">
        <w:rPr>
          <w:color w:val="000000"/>
          <w:sz w:val="28"/>
          <w:szCs w:val="28"/>
        </w:rPr>
        <w:t xml:space="preserve"> универсальных учебных действий занимает чтение и работа с информацией. В Федеральном государственном образовательном стандарте начального общего образования второго поколения в качестве приоритетной цели называется «… формирование читательской компетентности младшего школьника, осознание себя как грамотного читателя, способного к использованию читательской деятельности как средства самообразования».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 xml:space="preserve">Базовым гуманитарным предметом для формирования читательской грамотности являются уроки литературного чтения, на которых можно решать не только </w:t>
      </w:r>
      <w:proofErr w:type="spellStart"/>
      <w:r w:rsidRPr="00A45D6B">
        <w:rPr>
          <w:color w:val="000000"/>
          <w:sz w:val="28"/>
          <w:szCs w:val="28"/>
        </w:rPr>
        <w:t>узкопредметные</w:t>
      </w:r>
      <w:proofErr w:type="spellEnd"/>
      <w:r w:rsidRPr="00A45D6B">
        <w:rPr>
          <w:color w:val="000000"/>
          <w:sz w:val="28"/>
          <w:szCs w:val="28"/>
        </w:rPr>
        <w:t xml:space="preserve"> задачи, но и общие для всех предметов задачи развития младшего школьника.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>«Читательская грамотность» — способность человека понимать и использовать письменные тексты, размышлять о них и заниматься чтением для того, чтобы достигать своих целей, расширять свои знания и возможности, участвовать в социальной жизни.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>У развитого читателя должны быть сформированы две группы умений: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lastRenderedPageBreak/>
        <w:t>1. Умения, целиком основанные на тексте, извлекать из текста информацию и строить на ее основании простейшие суждения.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 xml:space="preserve">2. Умения, основанные </w:t>
      </w:r>
      <w:proofErr w:type="gramStart"/>
      <w:r w:rsidRPr="00A45D6B">
        <w:rPr>
          <w:color w:val="000000"/>
          <w:sz w:val="28"/>
          <w:szCs w:val="28"/>
        </w:rPr>
        <w:t>на собственных размышления</w:t>
      </w:r>
      <w:proofErr w:type="gramEnd"/>
      <w:r w:rsidRPr="00A45D6B">
        <w:rPr>
          <w:color w:val="000000"/>
          <w:sz w:val="28"/>
          <w:szCs w:val="28"/>
        </w:rPr>
        <w:t xml:space="preserve"> о прочитанном, интегрировать, интерпретировать и оценивать информацию текста в контексте собственных знаний читателя.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>Представление о читательской грамотности как об одном из планируемых результатов начального образования ставит задачу выбора способа формирования читательских умений в образовательной практике.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>Базовым навыком функциональной грамотности младших школьников считается читательская грамотность – это умение человека понимать и использовать письменные тексты, анализировать, изучать их для решения своих жизненных задач. Те сведения, которые читатель получает из текста, должны расширять его знания и возможности в жизни.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>Раскрыв понятие «читательская грамотность», можно сделать вывод, что для того, чтобы опереться на чтение как на основной вид учебной деятельности в школе, у детей должны быть сформированы специальные читательские умения. Можно выделить следующие этапы формирования умений по работе с текстом в начальной школе: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>1 класс: учитель обучает детей читать и понимать смысл прочитанного текста.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>2 класс: учитель обучает детей работать с текстом - пересказывать, делить на части, составлять план, выделять опорные слова, определять героев, давать характеристику их личностям и поступкам.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>3-4 классы: учитель обучает детей находить информацию, давать собственную оценку прочитанному, выделять главную и второстепенную мысль в тексте, сопоставлять свои убеждения с жизненными позициями персонажей, прогнозировать содержание, самостоятельно формулировать вопросы, сравнивать тексты разных жанров с похожим содержанием.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>Формировать читательскую грамотность необходимо на любом уроке. Однако базовым предметом для этого является урок литературного чтения. Цель уроков литературного чтения в начальной школе состоит не только в обучении детей чтению художественной литературы, подготовке к её систематическому изучению в средней школе, но и в формировании интереса к чтению, овладении приёмами понимания прочитанного.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 xml:space="preserve">Функциональная грамотность - это умение применять в жизни знания и навыки, полученные в школе. Это уровень образованности, который может быть достигнут за время школьного обучения, предполагающий способность </w:t>
      </w:r>
      <w:r w:rsidRPr="00A45D6B">
        <w:rPr>
          <w:color w:val="000000"/>
          <w:sz w:val="28"/>
          <w:szCs w:val="28"/>
        </w:rPr>
        <w:lastRenderedPageBreak/>
        <w:t>решать жизненные задачи в различных ее сферах. Научное понятие понятия «функциональной грамотности» звучит так – это способность человека вступать в отношения с внешней средой, максимально быстро адаптироваться и функционировать в ней.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>Мы живем в эпоху стремительного развития информационных технологий. На каждого (включая детей) ежечасно обрушивается бесконечный поток информации, и если раньше ее источником были газеты, журналы и ТВ, то сегодня - глобальная всемирная сеть.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>И потому важнейшим умением становится умение понимать, анализировать и использовать любую поступающую информацию. Таким образом, акцент в образовании смещается со сбора и запоминания информации на овладение навыком ее правильного применения. 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>Функционально грамотная личность - это личность, свободно ориентирующаяся в окружающем его мире, действующая в соответствии с ценностями, интересами, ожиданиями общества. Такой человек самостоятелен, инициативен, готов обучаться всю свою жизнь, способен принимать нестандартные решения, уверенно выбирает свой профессиональный путь. Именно эти качества сегодня должен воспитывать в детях современный педагог, начиная с 1 класса и заканчивая выпускным.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> 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rStyle w:val="a4"/>
          <w:color w:val="000000"/>
          <w:sz w:val="28"/>
          <w:szCs w:val="28"/>
        </w:rPr>
        <w:t>Список литературы: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>1. Федеральный государственный образовательный стандарт начального общего образования, 2021 г.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>2. Виноградова Н.Ф. Концепция начального образования: «Начальная школа </w:t>
      </w:r>
      <w:r w:rsidRPr="00A45D6B">
        <w:rPr>
          <w:color w:val="000000"/>
          <w:sz w:val="28"/>
          <w:szCs w:val="28"/>
          <w:lang w:val="en-GB"/>
        </w:rPr>
        <w:t>XXI</w:t>
      </w:r>
      <w:r w:rsidRPr="00A45D6B">
        <w:rPr>
          <w:color w:val="000000"/>
          <w:sz w:val="28"/>
          <w:szCs w:val="28"/>
        </w:rPr>
        <w:t> века», 2017г.</w:t>
      </w:r>
    </w:p>
    <w:p w:rsidR="00A45D6B" w:rsidRP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color w:val="000000"/>
          <w:sz w:val="28"/>
          <w:szCs w:val="28"/>
        </w:rPr>
      </w:pPr>
      <w:r w:rsidRPr="00A45D6B">
        <w:rPr>
          <w:color w:val="000000"/>
          <w:sz w:val="28"/>
          <w:szCs w:val="28"/>
        </w:rPr>
        <w:t>3. Козлова Н.Ю. Формирование читательских умений на уроках литературного чтения через моделирование, 2013г.</w:t>
      </w:r>
    </w:p>
    <w:p w:rsidR="00A45D6B" w:rsidRDefault="00A45D6B" w:rsidP="00A45D6B">
      <w:pPr>
        <w:pStyle w:val="a3"/>
        <w:shd w:val="clear" w:color="auto" w:fill="FFFFFF"/>
        <w:spacing w:before="0" w:beforeAutospacing="0"/>
        <w:ind w:firstLine="851"/>
        <w:jc w:val="both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 </w:t>
      </w:r>
    </w:p>
    <w:p w:rsidR="00AF67D6" w:rsidRDefault="00AF67D6"/>
    <w:sectPr w:rsidR="00AF6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BFF"/>
    <w:rsid w:val="00360BFF"/>
    <w:rsid w:val="00A45D6B"/>
    <w:rsid w:val="00AF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DC692C-2F26-4D65-912C-F6998CEA1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5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45D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1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856</Words>
  <Characters>4880</Characters>
  <Application>Microsoft Office Word</Application>
  <DocSecurity>0</DocSecurity>
  <Lines>40</Lines>
  <Paragraphs>11</Paragraphs>
  <ScaleCrop>false</ScaleCrop>
  <Company/>
  <LinksUpToDate>false</LinksUpToDate>
  <CharactersWithSpaces>5725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Student_K3_PC-3</dc:creator>
  <cp:keywords/>
  <dc:description/>
  <cp:lastModifiedBy>Student_K3_PC-3</cp:lastModifiedBy>
  <cp:revision>3</cp:revision>
  <dcterms:created xsi:type="dcterms:W3CDTF">2023-11-01T06:50:00Z</dcterms:created>
  <dcterms:modified xsi:type="dcterms:W3CDTF">2023-11-01T06:53:00Z</dcterms:modified>
</cp:coreProperties>
</file>