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B131E" w14:textId="26B820B7" w:rsidR="00FF15FB" w:rsidRPr="00B12AA9" w:rsidRDefault="00FF15FB" w:rsidP="00BC4BEF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B12AA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ЗДОРОВЬЕСБЕРЕГАЮЩИЕ ТЕХНОЛОГИИ НА УРОКАХ КАК СПОСОБ ФОРМИРОВАНИЯ ЗДОРОВОГО ОБРАЗА ЖИЗНИ У МЛАДШИХ ШКОЛЬНИКОВ</w:t>
      </w:r>
    </w:p>
    <w:p w14:paraId="49C9AC30" w14:textId="231B9A6F" w:rsidR="00FF15FB" w:rsidRPr="00B12AA9" w:rsidRDefault="00FF15FB" w:rsidP="00836A84">
      <w:pPr>
        <w:jc w:val="right"/>
        <w:rPr>
          <w:rFonts w:ascii="Times New Roman" w:hAnsi="Times New Roman"/>
          <w:i/>
          <w:iCs/>
          <w:sz w:val="24"/>
          <w:szCs w:val="24"/>
          <w:shd w:val="clear" w:color="auto" w:fill="FFFFFF"/>
        </w:rPr>
      </w:pPr>
      <w:r w:rsidRPr="00B12AA9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Автор: Старлытова Анастасия Сергеевна</w:t>
      </w:r>
    </w:p>
    <w:p w14:paraId="750059EE" w14:textId="13B5C50B" w:rsidR="00FF15FB" w:rsidRPr="00B12AA9" w:rsidRDefault="00FF15FB" w:rsidP="00836A84">
      <w:pPr>
        <w:jc w:val="right"/>
        <w:rPr>
          <w:rFonts w:ascii="Times New Roman" w:hAnsi="Times New Roman"/>
          <w:i/>
          <w:iCs/>
          <w:sz w:val="24"/>
          <w:szCs w:val="24"/>
          <w:shd w:val="clear" w:color="auto" w:fill="FFFFFF"/>
        </w:rPr>
      </w:pPr>
      <w:r w:rsidRPr="00B12AA9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Учитель начальных классов </w:t>
      </w:r>
    </w:p>
    <w:p w14:paraId="198AFFE2" w14:textId="02B5FC34" w:rsidR="00BC4BEF" w:rsidRPr="00B12AA9" w:rsidRDefault="00FF15FB" w:rsidP="00836A84">
      <w:pPr>
        <w:jc w:val="right"/>
        <w:rPr>
          <w:rFonts w:ascii="Times New Roman" w:hAnsi="Times New Roman"/>
          <w:i/>
          <w:iCs/>
          <w:sz w:val="24"/>
          <w:szCs w:val="24"/>
          <w:shd w:val="clear" w:color="auto" w:fill="FFFFFF"/>
        </w:rPr>
      </w:pPr>
      <w:r w:rsidRPr="00B12AA9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МБОУ «Гимназия»</w:t>
      </w:r>
      <w:r w:rsidR="00E95111" w:rsidRPr="00B12AA9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 г. Арзамас</w:t>
      </w:r>
    </w:p>
    <w:p w14:paraId="1A990E44" w14:textId="1FD9E28D" w:rsidR="00430856" w:rsidRPr="00B12AA9" w:rsidRDefault="00430856" w:rsidP="00430856">
      <w:pPr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B12AA9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Аннотаци</w:t>
      </w:r>
      <w:r w:rsidR="005F40A9" w:rsidRPr="00B12AA9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я </w:t>
      </w:r>
    </w:p>
    <w:p w14:paraId="04E7CCE9" w14:textId="325B41AA" w:rsidR="00430856" w:rsidRPr="00B12AA9" w:rsidRDefault="005F40A9" w:rsidP="00430856">
      <w:pPr>
        <w:rPr>
          <w:rFonts w:ascii="Times New Roman" w:hAnsi="Times New Roman"/>
          <w:sz w:val="24"/>
          <w:szCs w:val="24"/>
          <w:shd w:val="clear" w:color="auto" w:fill="FFFFFF"/>
        </w:rPr>
      </w:pPr>
      <w:r w:rsidRPr="00B12AA9">
        <w:rPr>
          <w:rFonts w:ascii="Times New Roman" w:hAnsi="Times New Roman"/>
          <w:sz w:val="24"/>
          <w:szCs w:val="24"/>
          <w:shd w:val="clear" w:color="auto" w:fill="FFFFFF"/>
        </w:rPr>
        <w:t>Научная статья рассматривает основные здоровьесберегающие технологии. А также приводит пример действенного использования конкретной технологии на уроках.</w:t>
      </w:r>
    </w:p>
    <w:p w14:paraId="3DD178E6" w14:textId="14204490" w:rsidR="00430856" w:rsidRPr="00B12AA9" w:rsidRDefault="00430856" w:rsidP="00430856">
      <w:pPr>
        <w:rPr>
          <w:rFonts w:ascii="Times New Roman" w:hAnsi="Times New Roman"/>
          <w:sz w:val="24"/>
          <w:szCs w:val="24"/>
          <w:shd w:val="clear" w:color="auto" w:fill="FFFFFF"/>
        </w:rPr>
      </w:pPr>
      <w:r w:rsidRPr="00B12AA9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Ключевые слова</w:t>
      </w:r>
      <w:r w:rsidRPr="00B12AA9">
        <w:rPr>
          <w:rFonts w:ascii="Times New Roman" w:hAnsi="Times New Roman"/>
          <w:sz w:val="24"/>
          <w:szCs w:val="24"/>
          <w:shd w:val="clear" w:color="auto" w:fill="FFFFFF"/>
        </w:rPr>
        <w:t>:</w:t>
      </w:r>
      <w:r w:rsidRPr="00B12AA9">
        <w:rPr>
          <w:sz w:val="24"/>
          <w:szCs w:val="24"/>
        </w:rPr>
        <w:t xml:space="preserve"> </w:t>
      </w:r>
      <w:r w:rsidRPr="00B12AA9">
        <w:rPr>
          <w:rFonts w:ascii="Times New Roman" w:hAnsi="Times New Roman"/>
          <w:sz w:val="24"/>
          <w:szCs w:val="24"/>
          <w:shd w:val="clear" w:color="auto" w:fill="FFFFFF"/>
        </w:rPr>
        <w:t>упражнение, здоровье, процесс, школ</w:t>
      </w:r>
      <w:r w:rsidR="00A06205">
        <w:rPr>
          <w:rFonts w:ascii="Times New Roman" w:hAnsi="Times New Roman"/>
          <w:sz w:val="24"/>
          <w:szCs w:val="24"/>
          <w:shd w:val="clear" w:color="auto" w:fill="FFFFFF"/>
        </w:rPr>
        <w:t>а</w:t>
      </w:r>
      <w:r w:rsidRPr="00B12AA9">
        <w:rPr>
          <w:rFonts w:ascii="Times New Roman" w:hAnsi="Times New Roman"/>
          <w:sz w:val="24"/>
          <w:szCs w:val="24"/>
          <w:shd w:val="clear" w:color="auto" w:fill="FFFFFF"/>
        </w:rPr>
        <w:t>, обучения, время, сказкотерапия, глаз, руки, гимнастика.</w:t>
      </w:r>
    </w:p>
    <w:p w14:paraId="184AE90D" w14:textId="3646371D" w:rsidR="0066064F" w:rsidRPr="00B12AA9" w:rsidRDefault="0066064F" w:rsidP="00BC4BEF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2AA9">
        <w:rPr>
          <w:rFonts w:ascii="Times New Roman" w:hAnsi="Times New Roman"/>
          <w:sz w:val="24"/>
          <w:szCs w:val="24"/>
        </w:rPr>
        <w:t>Понятие «здоровьесберегающие» можно отнести к любой педагогической технологии,</w:t>
      </w:r>
      <w:r w:rsidR="00BC4BEF" w:rsidRPr="00B12AA9">
        <w:rPr>
          <w:rFonts w:ascii="Times New Roman" w:hAnsi="Times New Roman"/>
          <w:sz w:val="24"/>
          <w:szCs w:val="24"/>
        </w:rPr>
        <w:t xml:space="preserve"> </w:t>
      </w:r>
      <w:r w:rsidRPr="00B12AA9">
        <w:rPr>
          <w:rFonts w:ascii="Times New Roman" w:hAnsi="Times New Roman"/>
          <w:sz w:val="24"/>
          <w:szCs w:val="24"/>
        </w:rPr>
        <w:t>которая в процессе реализации создает необходимые условия для сохранения здоровья основных субъектов образовательного процесса – учащихся и учителей. И самое главное, что любая педагогическая технология должна быть здоровьесберегающей</w:t>
      </w:r>
      <w:r w:rsidR="00715837" w:rsidRPr="00B12AA9">
        <w:rPr>
          <w:rFonts w:ascii="Times New Roman" w:hAnsi="Times New Roman"/>
          <w:sz w:val="24"/>
          <w:szCs w:val="24"/>
        </w:rPr>
        <w:t>.</w:t>
      </w:r>
      <w:r w:rsidRPr="00B12AA9">
        <w:rPr>
          <w:rFonts w:ascii="Times New Roman" w:hAnsi="Times New Roman"/>
          <w:sz w:val="24"/>
          <w:szCs w:val="24"/>
        </w:rPr>
        <w:t xml:space="preserve"> Учителя начальных классов используют в учебно–воспитательном процессе здоровьесберегающие формы работы: </w:t>
      </w:r>
    </w:p>
    <w:p w14:paraId="0CDB5012" w14:textId="77777777" w:rsidR="0066064F" w:rsidRPr="00B12AA9" w:rsidRDefault="0066064F" w:rsidP="00BC4BE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2AA9">
        <w:rPr>
          <w:rFonts w:ascii="Times New Roman" w:hAnsi="Times New Roman"/>
          <w:sz w:val="24"/>
          <w:szCs w:val="24"/>
        </w:rPr>
        <w:t>1. Утренняя гимнастика; 2. Физкультминутки, подвижные игры, упражнения; </w:t>
      </w:r>
    </w:p>
    <w:p w14:paraId="74F2BECD" w14:textId="77777777" w:rsidR="005B5506" w:rsidRPr="00B12AA9" w:rsidRDefault="0066064F" w:rsidP="00BC4BEF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12AA9">
        <w:rPr>
          <w:rFonts w:ascii="Times New Roman" w:hAnsi="Times New Roman"/>
          <w:sz w:val="24"/>
          <w:szCs w:val="24"/>
        </w:rPr>
        <w:t xml:space="preserve">3.  Упражнения–энергизаторы; 4. Дыхательная гимнастика; 5. Пальчиковая гимнастика; </w:t>
      </w:r>
    </w:p>
    <w:p w14:paraId="549B8CCB" w14:textId="40F992D2" w:rsidR="0066064F" w:rsidRPr="00B12AA9" w:rsidRDefault="0066064F" w:rsidP="00BC4BEF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12AA9">
        <w:rPr>
          <w:rFonts w:ascii="Times New Roman" w:hAnsi="Times New Roman"/>
          <w:sz w:val="24"/>
          <w:szCs w:val="24"/>
        </w:rPr>
        <w:t>6. Звуковая гимнастика; 7. Игры и игровая терапия; 8. Сказки и сказкотерапия; 9. Гимнастика для глаз; 10. </w:t>
      </w:r>
      <w:r w:rsidR="005F2295" w:rsidRPr="00B12AA9">
        <w:rPr>
          <w:rFonts w:ascii="Times New Roman" w:hAnsi="Times New Roman"/>
          <w:sz w:val="24"/>
          <w:szCs w:val="24"/>
        </w:rPr>
        <w:t>Ц</w:t>
      </w:r>
      <w:r w:rsidRPr="00B12AA9">
        <w:rPr>
          <w:rFonts w:ascii="Times New Roman" w:hAnsi="Times New Roman"/>
          <w:sz w:val="24"/>
          <w:szCs w:val="24"/>
        </w:rPr>
        <w:t>ветотерапия; 11. Релаксационные паузы; 12. Упражнения для снятия напряжения, улучшения осанки; 13. Тематические воспитательные часы, праздники. 14. Встречи с медицинскими работниками;  15. Оформление стендов, стенгазет; 16. Фитотерапия; 17. Ароматерапия; 18. Арт–техника; 19. Уроки в природе [</w:t>
      </w:r>
      <w:r w:rsidR="005F2295" w:rsidRPr="00B12AA9">
        <w:rPr>
          <w:rFonts w:ascii="Times New Roman" w:hAnsi="Times New Roman"/>
          <w:sz w:val="24"/>
          <w:szCs w:val="24"/>
        </w:rPr>
        <w:t>4</w:t>
      </w:r>
      <w:r w:rsidRPr="00B12AA9">
        <w:rPr>
          <w:rFonts w:ascii="Times New Roman" w:hAnsi="Times New Roman"/>
          <w:sz w:val="24"/>
          <w:szCs w:val="24"/>
        </w:rPr>
        <w:t>].</w:t>
      </w:r>
    </w:p>
    <w:p w14:paraId="6E7521CF" w14:textId="0DD5D7AA" w:rsidR="0066064F" w:rsidRPr="00B12AA9" w:rsidRDefault="0066064F" w:rsidP="00BC4BE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2AA9">
        <w:rPr>
          <w:rFonts w:ascii="Times New Roman" w:hAnsi="Times New Roman"/>
          <w:sz w:val="24"/>
          <w:szCs w:val="24"/>
        </w:rPr>
        <w:t xml:space="preserve">Рассмотрим некоторые из них подробнее. Самый лучший способ начать учебный день с утренней гимнастики. Она может быть представлена, как физкультурной паузой, или дыхательной гимнастикой. Утренняя гимнастика начинается с ходьбы. Комплекс утренней гимнастики включает упражнения для различных групп мышц. </w:t>
      </w:r>
    </w:p>
    <w:p w14:paraId="1E9EE8C7" w14:textId="059A8B05" w:rsidR="0066064F" w:rsidRPr="00B12AA9" w:rsidRDefault="0066064F" w:rsidP="00BC4BEF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12AA9">
        <w:rPr>
          <w:rFonts w:ascii="Times New Roman" w:hAnsi="Times New Roman"/>
          <w:sz w:val="24"/>
          <w:szCs w:val="24"/>
        </w:rPr>
        <w:t>Сначала – для мышц плечевого пояса и рук – потягивание, разведение рук в стороны, вращение перед грудью. Затем упражнения для туловища и ног – наклоны, повороты, приседания, прыжки. Заканчивается утренняя гимнастика бегом или подскоками, переходящие в ходьбу [6]. Подвижные паузы необходимо проводить на всех уроках, особенно это важно для первоклассников</w:t>
      </w:r>
      <w:r w:rsidR="00836A84" w:rsidRPr="00B12AA9">
        <w:rPr>
          <w:rFonts w:ascii="Times New Roman" w:hAnsi="Times New Roman"/>
          <w:sz w:val="24"/>
          <w:szCs w:val="24"/>
        </w:rPr>
        <w:t>.</w:t>
      </w:r>
    </w:p>
    <w:p w14:paraId="5154E765" w14:textId="77777777" w:rsidR="0066064F" w:rsidRPr="00B12AA9" w:rsidRDefault="0066064F" w:rsidP="00BC4BEF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12AA9">
        <w:rPr>
          <w:rFonts w:ascii="Times New Roman" w:hAnsi="Times New Roman"/>
          <w:sz w:val="24"/>
          <w:szCs w:val="24"/>
        </w:rPr>
        <w:t xml:space="preserve"> На уроках письма рекомендуется проводить такие физкультурные паузы: </w:t>
      </w:r>
    </w:p>
    <w:p w14:paraId="413DE402" w14:textId="77777777" w:rsidR="0066064F" w:rsidRPr="00B12AA9" w:rsidRDefault="0066064F" w:rsidP="00BC4BE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2AA9">
        <w:rPr>
          <w:rFonts w:ascii="Times New Roman" w:hAnsi="Times New Roman"/>
          <w:sz w:val="24"/>
          <w:szCs w:val="24"/>
        </w:rPr>
        <w:lastRenderedPageBreak/>
        <w:t xml:space="preserve">1) Упражнение «Потягивание»: сидя раскрыть руки, поднять вверх, потянуться назад, потом вперед, вправо, влево (3 раза). </w:t>
      </w:r>
    </w:p>
    <w:p w14:paraId="7E610427" w14:textId="77777777" w:rsidR="0066064F" w:rsidRPr="00B12AA9" w:rsidRDefault="0066064F" w:rsidP="00BC4BE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2AA9">
        <w:rPr>
          <w:rFonts w:ascii="Times New Roman" w:hAnsi="Times New Roman"/>
          <w:sz w:val="24"/>
          <w:szCs w:val="24"/>
        </w:rPr>
        <w:t xml:space="preserve">2) Упражнение «Обороты»: сидя выпрямить руки вперед, сделать обороты кистями рук. </w:t>
      </w:r>
    </w:p>
    <w:p w14:paraId="6AE94DCB" w14:textId="77777777" w:rsidR="0066064F" w:rsidRPr="00B12AA9" w:rsidRDefault="0066064F" w:rsidP="00BC4BE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2AA9">
        <w:rPr>
          <w:rFonts w:ascii="Times New Roman" w:hAnsi="Times New Roman"/>
          <w:sz w:val="24"/>
          <w:szCs w:val="24"/>
        </w:rPr>
        <w:t xml:space="preserve">3) Упражнение «Наклоны»: встать, руки на пояс и под счет учителя сделать наклоны вправо, влево (2 раза). </w:t>
      </w:r>
    </w:p>
    <w:p w14:paraId="09844235" w14:textId="0D0CE90F" w:rsidR="0066064F" w:rsidRPr="00B12AA9" w:rsidRDefault="0066064F" w:rsidP="00BC4BE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2AA9">
        <w:rPr>
          <w:rFonts w:ascii="Times New Roman" w:hAnsi="Times New Roman"/>
          <w:sz w:val="24"/>
          <w:szCs w:val="24"/>
        </w:rPr>
        <w:t xml:space="preserve">На уроках математики лучше использовать физкультурные паузы с называнием чисел. </w:t>
      </w:r>
    </w:p>
    <w:p w14:paraId="31EC98F6" w14:textId="4B6DA5FB" w:rsidR="0066064F" w:rsidRPr="00B12AA9" w:rsidRDefault="0066064F" w:rsidP="00BC4BE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2AA9">
        <w:rPr>
          <w:rFonts w:ascii="Times New Roman" w:hAnsi="Times New Roman"/>
          <w:sz w:val="24"/>
          <w:szCs w:val="24"/>
        </w:rPr>
        <w:t xml:space="preserve">Играя, ребенок лучше осмысливает, воспринимает, запоминает учебный материал. Оздоровительные минутки во время уроков должны комбинировать в себе физические упражнения для осанки, упражнения для глаз, рук, шеи, ног. </w:t>
      </w:r>
    </w:p>
    <w:p w14:paraId="2324631E" w14:textId="67C0D506" w:rsidR="0066064F" w:rsidRPr="00B12AA9" w:rsidRDefault="0066064F" w:rsidP="00836A8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2AA9">
        <w:rPr>
          <w:rFonts w:ascii="Times New Roman" w:hAnsi="Times New Roman"/>
          <w:sz w:val="24"/>
          <w:szCs w:val="24"/>
        </w:rPr>
        <w:t>Упражнения – энергизатор. Следует заметить, что у ребенка есть определенные пределы работоспособности, и чем меньше ученик, тем быстрее она снижается. Это связано с истощением нервных клеток</w:t>
      </w:r>
      <w:r w:rsidR="00E95111" w:rsidRPr="00B12AA9">
        <w:rPr>
          <w:rFonts w:ascii="Times New Roman" w:hAnsi="Times New Roman"/>
          <w:sz w:val="24"/>
          <w:szCs w:val="24"/>
        </w:rPr>
        <w:t xml:space="preserve">. </w:t>
      </w:r>
      <w:r w:rsidRPr="00B12AA9">
        <w:rPr>
          <w:rFonts w:ascii="Times New Roman" w:hAnsi="Times New Roman"/>
          <w:sz w:val="24"/>
          <w:szCs w:val="24"/>
        </w:rPr>
        <w:t>Вот почему важно предотвратить возникновение усталости, своевременно выявить первые ее признаки и как можно быстрее ее снять</w:t>
      </w:r>
      <w:r w:rsidR="00E459CE" w:rsidRPr="00B12AA9">
        <w:rPr>
          <w:rFonts w:ascii="Times New Roman" w:hAnsi="Times New Roman"/>
          <w:sz w:val="24"/>
          <w:szCs w:val="24"/>
        </w:rPr>
        <w:t xml:space="preserve"> </w:t>
      </w:r>
      <w:r w:rsidRPr="00B12AA9">
        <w:rPr>
          <w:rFonts w:ascii="Times New Roman" w:hAnsi="Times New Roman"/>
          <w:sz w:val="24"/>
          <w:szCs w:val="24"/>
        </w:rPr>
        <w:t>[5]</w:t>
      </w:r>
      <w:r w:rsidR="00E459CE" w:rsidRPr="00B12AA9">
        <w:rPr>
          <w:rFonts w:ascii="Times New Roman" w:hAnsi="Times New Roman"/>
          <w:sz w:val="24"/>
          <w:szCs w:val="24"/>
        </w:rPr>
        <w:t>.</w:t>
      </w:r>
      <w:r w:rsidR="00836A84" w:rsidRPr="00B12AA9">
        <w:rPr>
          <w:rFonts w:ascii="Times New Roman" w:hAnsi="Times New Roman"/>
          <w:sz w:val="24"/>
          <w:szCs w:val="24"/>
        </w:rPr>
        <w:t xml:space="preserve"> </w:t>
      </w:r>
      <w:r w:rsidRPr="00B12AA9">
        <w:rPr>
          <w:rFonts w:ascii="Times New Roman" w:hAnsi="Times New Roman"/>
          <w:sz w:val="24"/>
          <w:szCs w:val="24"/>
        </w:rPr>
        <w:t>Энергизатор – это короткое упражнение, которое восстанавливает энергию класса. Назначение энергизатора на уроке –</w:t>
      </w:r>
      <w:r w:rsidR="00E459CE" w:rsidRPr="00B12AA9">
        <w:rPr>
          <w:rFonts w:ascii="Times New Roman" w:hAnsi="Times New Roman"/>
          <w:sz w:val="24"/>
          <w:szCs w:val="24"/>
        </w:rPr>
        <w:t xml:space="preserve"> </w:t>
      </w:r>
      <w:r w:rsidRPr="00B12AA9">
        <w:rPr>
          <w:rFonts w:ascii="Times New Roman" w:hAnsi="Times New Roman"/>
          <w:sz w:val="24"/>
          <w:szCs w:val="24"/>
        </w:rPr>
        <w:t>восстановления энергии и усиление групповой активности. Например, упражнение «Коллективный крик». Все становятся в круг. Руководитель просит всех сесть. По сигналу руководителя все начинают тянуть звук, одновременно поднимаясь. В процессе вставания шум должен расти. Пиком является подпрыгивания с поднятием рук вверх. Затем шум постепенно стихает с момента возвращения в исходное положение [1].</w:t>
      </w:r>
    </w:p>
    <w:p w14:paraId="45135D61" w14:textId="155C4582" w:rsidR="0066064F" w:rsidRPr="00B12AA9" w:rsidRDefault="0066064F" w:rsidP="00836A8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2AA9">
        <w:rPr>
          <w:rFonts w:ascii="Times New Roman" w:hAnsi="Times New Roman"/>
          <w:sz w:val="24"/>
          <w:szCs w:val="24"/>
        </w:rPr>
        <w:t>Пальчиковая гимнастика. Игры с пальцами были созданы для детей дошкольного возраста, но ими весьма уместно пользоваться в начальной школе, они помогут учителю не только развивать речь и интеллектуальные способности ребенка, а также снимут психическую нагрузку, пригодятся для создания рабочего ритма в течение дня.</w:t>
      </w:r>
      <w:r w:rsidR="00836A84" w:rsidRPr="00B12AA9">
        <w:rPr>
          <w:rFonts w:ascii="Times New Roman" w:hAnsi="Times New Roman"/>
          <w:sz w:val="24"/>
          <w:szCs w:val="24"/>
        </w:rPr>
        <w:t xml:space="preserve"> </w:t>
      </w:r>
      <w:r w:rsidRPr="00B12AA9">
        <w:rPr>
          <w:rFonts w:ascii="Times New Roman" w:hAnsi="Times New Roman"/>
          <w:sz w:val="24"/>
          <w:szCs w:val="24"/>
        </w:rPr>
        <w:t xml:space="preserve">«Пианино», «Веер», «Рыбка», «Нам холодно» и так далее «Пальчиковую» гимнастику можно использовать, как дополнительную паузу отдыха на уроках, где детям приходится много писать. Это уроки математики, русского языка. Выполняем различные движения для отдыха мышц рук и для улучшения настроения всего класса: «Мы писали, мы трудились ...» </w:t>
      </w:r>
    </w:p>
    <w:p w14:paraId="12F22124" w14:textId="77777777" w:rsidR="0066064F" w:rsidRPr="00B12AA9" w:rsidRDefault="0066064F" w:rsidP="00BC4BE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2AA9">
        <w:rPr>
          <w:rFonts w:ascii="Times New Roman" w:hAnsi="Times New Roman"/>
          <w:sz w:val="24"/>
          <w:szCs w:val="24"/>
        </w:rPr>
        <w:t xml:space="preserve">Артикуляционная гимнастика. Мы правильно произносим различные звуки благодаря хорошей работы органов артикуляции (язык, губы, нижняя челюсти и мягкое небо). Точность и сила действий этих органов у ребенка развиваются постепенно, в процессе речевой деятельности. Поэтому в начальной школе будет весьма уместно внедрять именно звуковую гимнастику. </w:t>
      </w:r>
    </w:p>
    <w:p w14:paraId="59BF6A89" w14:textId="4885743C" w:rsidR="00BC4BEF" w:rsidRPr="00B12AA9" w:rsidRDefault="0066064F" w:rsidP="00E9511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2AA9">
        <w:rPr>
          <w:rFonts w:ascii="Times New Roman" w:hAnsi="Times New Roman"/>
          <w:sz w:val="24"/>
          <w:szCs w:val="24"/>
        </w:rPr>
        <w:t xml:space="preserve">Игры и игровая терапия. Игра – любимая форма работы для детей, особенно младшего школьного возраста. Занимаясь подвижными играми, дети совершенствуют строение тела: укрепляют мышцы спины, верхних и нижних конечностей; корректируют осанку, походку. </w:t>
      </w:r>
      <w:r w:rsidRPr="00B12AA9">
        <w:rPr>
          <w:rFonts w:ascii="Times New Roman" w:hAnsi="Times New Roman"/>
          <w:sz w:val="24"/>
          <w:szCs w:val="24"/>
        </w:rPr>
        <w:lastRenderedPageBreak/>
        <w:t>Можно назвать такие подвижные игры: «Мы веселые дети», «Гуси – лебеди», «Охотники», «Второй лишний» и другие [2].</w:t>
      </w:r>
    </w:p>
    <w:p w14:paraId="6D79B511" w14:textId="5BD2CC98" w:rsidR="0066064F" w:rsidRPr="00B12AA9" w:rsidRDefault="0066064F" w:rsidP="00BC4BE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2AA9">
        <w:rPr>
          <w:rFonts w:ascii="Times New Roman" w:hAnsi="Times New Roman"/>
          <w:sz w:val="24"/>
          <w:szCs w:val="24"/>
        </w:rPr>
        <w:t>Развлекательные – это игры – забавы (игры с куклами, предметами, танцевальные игры) праздничные развлекательные игры, театральные игры</w:t>
      </w:r>
      <w:r w:rsidR="00BC4BEF" w:rsidRPr="00B12AA9">
        <w:rPr>
          <w:rFonts w:ascii="Times New Roman" w:hAnsi="Times New Roman"/>
          <w:sz w:val="24"/>
          <w:szCs w:val="24"/>
        </w:rPr>
        <w:t xml:space="preserve"> [3].</w:t>
      </w:r>
    </w:p>
    <w:p w14:paraId="19182FA5" w14:textId="40FFC6CC" w:rsidR="0066064F" w:rsidRPr="00B12AA9" w:rsidRDefault="0066064F" w:rsidP="00BC4BE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2AA9">
        <w:rPr>
          <w:rFonts w:ascii="Times New Roman" w:hAnsi="Times New Roman"/>
          <w:sz w:val="24"/>
          <w:szCs w:val="24"/>
        </w:rPr>
        <w:t xml:space="preserve">Успешность развития ребенка зависит от овладения специальными знаниями, умениями и навыками. В связи с этим особое значение имеет дидактическая игра. Такие игры помогут учителю сформировать детский коллектив, где обязательными условиями являются умение играть вместе, помогать друг другу, радоваться успеху товарища, находить компромиссы. </w:t>
      </w:r>
    </w:p>
    <w:p w14:paraId="2822BD0F" w14:textId="42C90AC6" w:rsidR="0066064F" w:rsidRPr="00B12AA9" w:rsidRDefault="0066064F" w:rsidP="00836A8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2AA9">
        <w:rPr>
          <w:rFonts w:ascii="Times New Roman" w:hAnsi="Times New Roman"/>
          <w:sz w:val="24"/>
          <w:szCs w:val="24"/>
        </w:rPr>
        <w:t>Цветотерапия. Цвета так же влияют на организм человека. Красный – придает уверенности, заряжает энергией. Желтый – добавляет оптимизма, жизненных сил, бодрит, повышает социальную активность</w:t>
      </w:r>
      <w:r w:rsidR="00216C77" w:rsidRPr="00B12AA9">
        <w:rPr>
          <w:rFonts w:ascii="Times New Roman" w:hAnsi="Times New Roman"/>
          <w:sz w:val="24"/>
          <w:szCs w:val="24"/>
        </w:rPr>
        <w:t xml:space="preserve">. </w:t>
      </w:r>
      <w:r w:rsidRPr="00B12AA9">
        <w:rPr>
          <w:rFonts w:ascii="Times New Roman" w:hAnsi="Times New Roman"/>
          <w:sz w:val="24"/>
          <w:szCs w:val="24"/>
        </w:rPr>
        <w:t>Зеленый – успокаивает, уравновешивает</w:t>
      </w:r>
      <w:r w:rsidR="00216C77" w:rsidRPr="00B12AA9">
        <w:rPr>
          <w:rFonts w:ascii="Times New Roman" w:hAnsi="Times New Roman"/>
          <w:sz w:val="24"/>
          <w:szCs w:val="24"/>
        </w:rPr>
        <w:t xml:space="preserve">. </w:t>
      </w:r>
      <w:r w:rsidRPr="00B12AA9">
        <w:rPr>
          <w:rFonts w:ascii="Times New Roman" w:hAnsi="Times New Roman"/>
          <w:sz w:val="24"/>
          <w:szCs w:val="24"/>
        </w:rPr>
        <w:t> Синий  помогает сконцентрироваться, логично решить проблемы</w:t>
      </w:r>
      <w:r w:rsidR="00216C77" w:rsidRPr="00B12AA9">
        <w:rPr>
          <w:rFonts w:ascii="Times New Roman" w:hAnsi="Times New Roman"/>
          <w:sz w:val="24"/>
          <w:szCs w:val="24"/>
        </w:rPr>
        <w:t xml:space="preserve">. </w:t>
      </w:r>
      <w:r w:rsidRPr="00B12AA9">
        <w:rPr>
          <w:rFonts w:ascii="Times New Roman" w:hAnsi="Times New Roman"/>
          <w:sz w:val="24"/>
          <w:szCs w:val="24"/>
        </w:rPr>
        <w:t> Голубой – успокаивает, умиротворяет, снимает усталость глаз и мышц. Фиолетовый – цвет сознательной энергии, усиливает интуицию</w:t>
      </w:r>
      <w:r w:rsidR="00216C77" w:rsidRPr="00B12AA9">
        <w:rPr>
          <w:rFonts w:ascii="Times New Roman" w:hAnsi="Times New Roman"/>
          <w:sz w:val="24"/>
          <w:szCs w:val="24"/>
        </w:rPr>
        <w:t xml:space="preserve">. </w:t>
      </w:r>
      <w:r w:rsidRPr="00B12AA9">
        <w:rPr>
          <w:rFonts w:ascii="Times New Roman" w:hAnsi="Times New Roman"/>
          <w:sz w:val="24"/>
          <w:szCs w:val="24"/>
        </w:rPr>
        <w:t>Белый– нейтральный цвет, цвет очищения и приумножения.  Черный – цвет одиночества, иногда безразличия [</w:t>
      </w:r>
      <w:r w:rsidR="00B41D43" w:rsidRPr="00B12AA9">
        <w:rPr>
          <w:rFonts w:ascii="Times New Roman" w:hAnsi="Times New Roman"/>
          <w:sz w:val="24"/>
          <w:szCs w:val="24"/>
        </w:rPr>
        <w:t>5</w:t>
      </w:r>
      <w:r w:rsidRPr="00B12AA9">
        <w:rPr>
          <w:rFonts w:ascii="Times New Roman" w:hAnsi="Times New Roman"/>
          <w:sz w:val="24"/>
          <w:szCs w:val="24"/>
        </w:rPr>
        <w:t xml:space="preserve">]. </w:t>
      </w:r>
      <w:r w:rsidRPr="00B12AA9">
        <w:rPr>
          <w:rFonts w:ascii="Times New Roman" w:hAnsi="Times New Roman"/>
          <w:sz w:val="24"/>
          <w:szCs w:val="24"/>
        </w:rPr>
        <w:tab/>
      </w:r>
      <w:r w:rsidR="00BC4BEF" w:rsidRPr="00B12AA9">
        <w:rPr>
          <w:rFonts w:ascii="Times New Roman" w:hAnsi="Times New Roman"/>
          <w:sz w:val="24"/>
          <w:szCs w:val="24"/>
        </w:rPr>
        <w:t>С</w:t>
      </w:r>
      <w:r w:rsidRPr="00B12AA9">
        <w:rPr>
          <w:rFonts w:ascii="Times New Roman" w:hAnsi="Times New Roman"/>
          <w:sz w:val="24"/>
          <w:szCs w:val="24"/>
        </w:rPr>
        <w:t xml:space="preserve"> целью переключения полушарий мозга ученикам предлагаются следующие задачи: </w:t>
      </w:r>
    </w:p>
    <w:p w14:paraId="57BBAEF5" w14:textId="77777777" w:rsidR="0066064F" w:rsidRPr="00B12AA9" w:rsidRDefault="0066064F" w:rsidP="00BC4BE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2AA9">
        <w:rPr>
          <w:rFonts w:ascii="Times New Roman" w:hAnsi="Times New Roman"/>
          <w:sz w:val="24"/>
          <w:szCs w:val="24"/>
        </w:rPr>
        <w:t xml:space="preserve">– Рассмотрите внимательно этот пейзаж, придумайте ему очень длинное название; – Рассмотрите осенний пейзаж, сделайте описание этого уголка природы зимой; </w:t>
      </w:r>
    </w:p>
    <w:p w14:paraId="5633C3EB" w14:textId="053C0EEB" w:rsidR="0066064F" w:rsidRPr="00B12AA9" w:rsidRDefault="0066064F" w:rsidP="00BC4BE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2AA9">
        <w:rPr>
          <w:rFonts w:ascii="Times New Roman" w:hAnsi="Times New Roman"/>
          <w:sz w:val="24"/>
          <w:szCs w:val="24"/>
        </w:rPr>
        <w:t xml:space="preserve">– Рассмотрите пейзаж, дорисуйте на нем в своем воображении деревья, цветы, реку и тому подобное [4]. Во время выполнения таких задач переключается нагрузка с одного полушария мозга на другое, в результате чего мозг ребенка расслабляется и снова будет готов к выполнению более сложных задач. Но точная информация усваивается не более чем через три цвета. Поэтому, орфограммы – красным, другие слова – черным, а пример – зеленым или синим цветом [2]. </w:t>
      </w:r>
    </w:p>
    <w:p w14:paraId="1AF00330" w14:textId="77777777" w:rsidR="0066064F" w:rsidRPr="00B12AA9" w:rsidRDefault="0066064F" w:rsidP="00BC4BE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2AA9">
        <w:rPr>
          <w:rFonts w:ascii="Times New Roman" w:hAnsi="Times New Roman"/>
          <w:sz w:val="24"/>
          <w:szCs w:val="24"/>
        </w:rPr>
        <w:t>Рекомендации для учителей:</w:t>
      </w:r>
    </w:p>
    <w:p w14:paraId="04B702BC" w14:textId="77777777" w:rsidR="0066064F" w:rsidRPr="00B12AA9" w:rsidRDefault="0066064F" w:rsidP="00BC4BE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2AA9">
        <w:rPr>
          <w:rFonts w:ascii="Times New Roman" w:hAnsi="Times New Roman"/>
          <w:sz w:val="24"/>
          <w:szCs w:val="24"/>
        </w:rPr>
        <w:t xml:space="preserve"> – карточки для опроса лучше делать белого цвета, так как именно он помогает логически мыслить;</w:t>
      </w:r>
    </w:p>
    <w:p w14:paraId="7BF0A5E8" w14:textId="77777777" w:rsidR="0066064F" w:rsidRPr="00B12AA9" w:rsidRDefault="0066064F" w:rsidP="00BC4BE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2AA9">
        <w:rPr>
          <w:rFonts w:ascii="Times New Roman" w:hAnsi="Times New Roman"/>
          <w:sz w:val="24"/>
          <w:szCs w:val="24"/>
        </w:rPr>
        <w:t xml:space="preserve"> – самое главное на таблицах и памятниках следует выделять красным цветом, но много красного может вызвать неприятие, агрессию; </w:t>
      </w:r>
    </w:p>
    <w:p w14:paraId="5A19BDA6" w14:textId="77777777" w:rsidR="0066064F" w:rsidRPr="00B12AA9" w:rsidRDefault="0066064F" w:rsidP="00BC4BE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2AA9">
        <w:rPr>
          <w:rFonts w:ascii="Times New Roman" w:hAnsi="Times New Roman"/>
          <w:sz w:val="24"/>
          <w:szCs w:val="24"/>
        </w:rPr>
        <w:t>– для проведения минуток психологической разгрузки используйте спокойные цвета: зеленый, голубой, синий;</w:t>
      </w:r>
    </w:p>
    <w:p w14:paraId="567FAD50" w14:textId="7A25DA09" w:rsidR="0066064F" w:rsidRPr="00B12AA9" w:rsidRDefault="0066064F" w:rsidP="00BC4BE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2AA9">
        <w:rPr>
          <w:rFonts w:ascii="Times New Roman" w:hAnsi="Times New Roman"/>
          <w:sz w:val="24"/>
          <w:szCs w:val="24"/>
        </w:rPr>
        <w:t xml:space="preserve">– увеличить темп урока и производительность помогут желтый и оранжевый цвета; – лучше запомнить материал и делать выводы поможет синий цвет; </w:t>
      </w:r>
    </w:p>
    <w:p w14:paraId="7B28CD1F" w14:textId="77777777" w:rsidR="0066064F" w:rsidRPr="00B12AA9" w:rsidRDefault="0066064F" w:rsidP="00BC4BE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2AA9">
        <w:rPr>
          <w:rFonts w:ascii="Times New Roman" w:hAnsi="Times New Roman"/>
          <w:sz w:val="24"/>
          <w:szCs w:val="24"/>
        </w:rPr>
        <w:t xml:space="preserve">– формулировать однозначные четкие выводы поможет черный цвет; </w:t>
      </w:r>
    </w:p>
    <w:p w14:paraId="67521027" w14:textId="77777777" w:rsidR="0066064F" w:rsidRPr="00B12AA9" w:rsidRDefault="0066064F" w:rsidP="00BC4BE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2AA9">
        <w:rPr>
          <w:rFonts w:ascii="Times New Roman" w:hAnsi="Times New Roman"/>
          <w:sz w:val="24"/>
          <w:szCs w:val="24"/>
        </w:rPr>
        <w:lastRenderedPageBreak/>
        <w:t xml:space="preserve">– хорошее самочувствие во время урока будет тогда, когда присутствуют основные цвета; </w:t>
      </w:r>
    </w:p>
    <w:p w14:paraId="5242859A" w14:textId="77777777" w:rsidR="0066064F" w:rsidRPr="00B12AA9" w:rsidRDefault="0066064F" w:rsidP="00BC4BE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2AA9">
        <w:rPr>
          <w:rFonts w:ascii="Times New Roman" w:hAnsi="Times New Roman"/>
          <w:sz w:val="24"/>
          <w:szCs w:val="24"/>
        </w:rPr>
        <w:t xml:space="preserve"> – творческая фантазия увеличивается, если на уроке используется много цветов и их оттенков. </w:t>
      </w:r>
    </w:p>
    <w:p w14:paraId="3CB9F532" w14:textId="0EFF17E4" w:rsidR="0066064F" w:rsidRPr="00B12AA9" w:rsidRDefault="0066064F" w:rsidP="00BC4BE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2AA9">
        <w:rPr>
          <w:rFonts w:ascii="Times New Roman" w:hAnsi="Times New Roman"/>
          <w:sz w:val="24"/>
          <w:szCs w:val="24"/>
        </w:rPr>
        <w:t xml:space="preserve">Сказки и сказкотерапия. Сказкотерапия – это самый древний способ терапии, который возник почти тогда, когда люди научились разговаривать. Передавались духовные знания, моральные ценности, правила поведения, жизненные ошибки и много разной полезной информации. </w:t>
      </w:r>
    </w:p>
    <w:p w14:paraId="2295EFA8" w14:textId="77777777" w:rsidR="00B41D43" w:rsidRPr="00B12AA9" w:rsidRDefault="0066064F" w:rsidP="00BC4BE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2AA9">
        <w:rPr>
          <w:rFonts w:ascii="Times New Roman" w:hAnsi="Times New Roman"/>
          <w:sz w:val="24"/>
          <w:szCs w:val="24"/>
        </w:rPr>
        <w:t xml:space="preserve">Музыкальное сопровождение урок, релаксационные паузы. В музыке находится огромный здоровье укрепляющий потенциал. Музыка снимает стрессы, стимулирует работу мозга, повышает усвоение, способствует эстетическому воспитанию. </w:t>
      </w:r>
    </w:p>
    <w:p w14:paraId="45005F5F" w14:textId="6B44369B" w:rsidR="0066064F" w:rsidRPr="00B12AA9" w:rsidRDefault="0066064F" w:rsidP="00BC4BE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2AA9">
        <w:rPr>
          <w:rFonts w:ascii="Times New Roman" w:hAnsi="Times New Roman"/>
          <w:sz w:val="24"/>
          <w:szCs w:val="24"/>
        </w:rPr>
        <w:t xml:space="preserve">Арт–техника. В основе арт–техники лежит творческая деятельность в первую очередь рисования. Творческое развитие является не только главным терапевтическим механизмом, именно он помогает воспитать здоровую личность. </w:t>
      </w:r>
    </w:p>
    <w:p w14:paraId="74E161DA" w14:textId="68F8DF46" w:rsidR="0066064F" w:rsidRPr="00B12AA9" w:rsidRDefault="0066064F" w:rsidP="00BC4BE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573E1E2" w14:textId="77777777" w:rsidR="0066064F" w:rsidRPr="00B12AA9" w:rsidRDefault="0066064F" w:rsidP="00BC4BE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2AA9">
        <w:rPr>
          <w:rFonts w:ascii="Times New Roman" w:hAnsi="Times New Roman"/>
          <w:sz w:val="24"/>
          <w:szCs w:val="24"/>
        </w:rPr>
        <w:t>Здоровьесберегающие технологии, которые учитель использует в школе, должны обеспечить развитие природных способностей ребенка: его ума, нравственных и эстетических чувств, потребности в деятельности, овладении первоначальным опытом общения с людьми, окружающим миром, живой и не живой природой, искусством. Здоровьесберегающая технология включает следующие критерии: условия обучения ребенка в школе (отсутствие стресса,</w:t>
      </w:r>
      <w:r w:rsidRPr="00B12AA9">
        <w:rPr>
          <w:rFonts w:ascii="Times New Roman" w:hAnsi="Times New Roman"/>
          <w:sz w:val="24"/>
          <w:szCs w:val="24"/>
        </w:rPr>
        <w:sym w:font="Symbol" w:char="F02D"/>
      </w:r>
      <w:r w:rsidRPr="00B12AA9">
        <w:rPr>
          <w:rFonts w:ascii="Times New Roman" w:hAnsi="Times New Roman"/>
          <w:sz w:val="24"/>
          <w:szCs w:val="24"/>
        </w:rPr>
        <w:t xml:space="preserve"> адекватность требований, адекватность методик обучения и воспитания); рациональную организацию учебного процесса (в</w:t>
      </w:r>
      <w:r w:rsidRPr="00B12AA9">
        <w:rPr>
          <w:rFonts w:ascii="Times New Roman" w:hAnsi="Times New Roman"/>
          <w:sz w:val="24"/>
          <w:szCs w:val="24"/>
        </w:rPr>
        <w:sym w:font="Symbol" w:char="F02D"/>
      </w:r>
      <w:r w:rsidRPr="00B12AA9">
        <w:rPr>
          <w:rFonts w:ascii="Times New Roman" w:hAnsi="Times New Roman"/>
          <w:sz w:val="24"/>
          <w:szCs w:val="24"/>
        </w:rPr>
        <w:t xml:space="preserve"> соответствии с возрастными, половыми, индивидуальными особенностями и гигиеническими требованиями); соответствие учебной и физической нагрузки</w:t>
      </w:r>
      <w:r w:rsidRPr="00B12AA9">
        <w:rPr>
          <w:rFonts w:ascii="Times New Roman" w:hAnsi="Times New Roman"/>
          <w:sz w:val="24"/>
          <w:szCs w:val="24"/>
        </w:rPr>
        <w:sym w:font="Symbol" w:char="F02D"/>
      </w:r>
      <w:r w:rsidRPr="00B12AA9">
        <w:rPr>
          <w:rFonts w:ascii="Times New Roman" w:hAnsi="Times New Roman"/>
          <w:sz w:val="24"/>
          <w:szCs w:val="24"/>
        </w:rPr>
        <w:t xml:space="preserve"> возрастным возможностям ребенка; необходимый, достаточный и рационально организованный</w:t>
      </w:r>
      <w:r w:rsidRPr="00B12AA9">
        <w:rPr>
          <w:rFonts w:ascii="Times New Roman" w:hAnsi="Times New Roman"/>
          <w:sz w:val="24"/>
          <w:szCs w:val="24"/>
        </w:rPr>
        <w:sym w:font="Symbol" w:char="F02D"/>
      </w:r>
      <w:r w:rsidRPr="00B12AA9">
        <w:rPr>
          <w:rFonts w:ascii="Times New Roman" w:hAnsi="Times New Roman"/>
          <w:sz w:val="24"/>
          <w:szCs w:val="24"/>
        </w:rPr>
        <w:t xml:space="preserve"> двигательный режим.</w:t>
      </w:r>
    </w:p>
    <w:p w14:paraId="7BBD42C9" w14:textId="5ED581FD" w:rsidR="00BC4BEF" w:rsidRPr="00B12AA9" w:rsidRDefault="0066064F" w:rsidP="00E459CE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12AA9">
        <w:rPr>
          <w:rFonts w:ascii="Times New Roman" w:hAnsi="Times New Roman"/>
          <w:sz w:val="24"/>
          <w:szCs w:val="24"/>
        </w:rPr>
        <w:t>Здоровьесберегающие технологии учат детей жить без конфликтов. Обучают укреплять, сохранять свое и ценить чужое здоровье. Эти технологии прививают им принципы здорового образа жизни, усиливают мотивацию к обучению. Поскольку все составляющие здоровья тесно взаимосвязаны, а реализация программы развития зависит от множества факторов, основной задачей «педагогики здоровья» является целостное формирование потребностей в сохранении и укреплении здоровья, в осознанной мотивации на здоровый образ жизни посредством методов воспитания, самовоспитания, создание программы обучения здоровью. Здоровье должно явиться ведущим и приоритетным направлением в социальном развитии общества.</w:t>
      </w:r>
    </w:p>
    <w:p w14:paraId="35FEEE7D" w14:textId="77777777" w:rsidR="00AB6E9C" w:rsidRPr="00B12AA9" w:rsidRDefault="00AB6E9C" w:rsidP="00BC4BEF">
      <w:pPr>
        <w:pStyle w:val="3"/>
        <w:spacing w:line="360" w:lineRule="auto"/>
        <w:jc w:val="center"/>
        <w:rPr>
          <w:sz w:val="24"/>
          <w:szCs w:val="24"/>
          <w:shd w:val="clear" w:color="auto" w:fill="F6F6F6"/>
        </w:rPr>
      </w:pPr>
      <w:bookmarkStart w:id="0" w:name="_Toc73645132"/>
      <w:r w:rsidRPr="00B12AA9">
        <w:rPr>
          <w:sz w:val="24"/>
          <w:szCs w:val="24"/>
        </w:rPr>
        <w:lastRenderedPageBreak/>
        <w:t>СПИСОК ИСПОЛЬЗОВАННЫХ ИСТОЧНИКОВ</w:t>
      </w:r>
      <w:bookmarkEnd w:id="0"/>
    </w:p>
    <w:p w14:paraId="10100CC0" w14:textId="77777777" w:rsidR="00AB6E9C" w:rsidRPr="00B12AA9" w:rsidRDefault="00AB6E9C" w:rsidP="00BC4BEF">
      <w:pPr>
        <w:pStyle w:val="a6"/>
        <w:numPr>
          <w:ilvl w:val="0"/>
          <w:numId w:val="34"/>
        </w:numPr>
        <w:shd w:val="clear" w:color="auto" w:fill="FFFFFF"/>
        <w:spacing w:line="360" w:lineRule="auto"/>
        <w:ind w:left="0" w:firstLine="0"/>
        <w:jc w:val="both"/>
        <w:rPr>
          <w:rFonts w:ascii="Times New Roman" w:hAnsi="Times New Roman"/>
        </w:rPr>
      </w:pPr>
      <w:r w:rsidRPr="00B12AA9">
        <w:rPr>
          <w:rFonts w:ascii="Times New Roman" w:hAnsi="Times New Roman"/>
        </w:rPr>
        <w:t xml:space="preserve">Аверина, И. Е. Физкультурные минутки и динамические паузы / И. Е. Аверина. М.: Айрис–пресс, 2017. </w:t>
      </w:r>
    </w:p>
    <w:p w14:paraId="52C5E556" w14:textId="77777777" w:rsidR="00AB6E9C" w:rsidRPr="00B12AA9" w:rsidRDefault="00AB6E9C" w:rsidP="00BC4BEF">
      <w:pPr>
        <w:pStyle w:val="a6"/>
        <w:numPr>
          <w:ilvl w:val="0"/>
          <w:numId w:val="34"/>
        </w:numPr>
        <w:shd w:val="clear" w:color="auto" w:fill="FFFFFF"/>
        <w:spacing w:line="360" w:lineRule="auto"/>
        <w:ind w:left="0" w:firstLine="0"/>
        <w:jc w:val="both"/>
        <w:rPr>
          <w:rFonts w:ascii="Times New Roman" w:hAnsi="Times New Roman"/>
        </w:rPr>
      </w:pPr>
      <w:r w:rsidRPr="00B12AA9">
        <w:rPr>
          <w:rFonts w:ascii="Times New Roman" w:hAnsi="Times New Roman"/>
        </w:rPr>
        <w:t xml:space="preserve">Агаджанян, Н. А. Экология человека: здоровье и концепция выживания / Н. А. Агаджан. М.: Изд–во РУДН, 2019. </w:t>
      </w:r>
    </w:p>
    <w:p w14:paraId="0CFBE7F1" w14:textId="77777777" w:rsidR="00AB6E9C" w:rsidRPr="00B12AA9" w:rsidRDefault="00AB6E9C" w:rsidP="00BC4BEF">
      <w:pPr>
        <w:pStyle w:val="a6"/>
        <w:numPr>
          <w:ilvl w:val="0"/>
          <w:numId w:val="34"/>
        </w:numPr>
        <w:shd w:val="clear" w:color="auto" w:fill="FFFFFF"/>
        <w:spacing w:line="360" w:lineRule="auto"/>
        <w:ind w:left="0" w:firstLine="0"/>
        <w:jc w:val="both"/>
        <w:rPr>
          <w:rFonts w:ascii="Times New Roman" w:hAnsi="Times New Roman"/>
        </w:rPr>
      </w:pPr>
      <w:r w:rsidRPr="00B12AA9">
        <w:rPr>
          <w:rFonts w:ascii="Times New Roman" w:hAnsi="Times New Roman"/>
        </w:rPr>
        <w:t xml:space="preserve">Алямовская, В. Г. Оздоровительные технологии в образовательном учреждении: инновационный аспект. Лекции 1–4 / В. Г. Алямовская. М.: Педагогический университет «Первое сентября», 2018. </w:t>
      </w:r>
    </w:p>
    <w:p w14:paraId="36FDB7E8" w14:textId="77777777" w:rsidR="00AB6E9C" w:rsidRPr="00B12AA9" w:rsidRDefault="00AB6E9C" w:rsidP="00BC4BEF">
      <w:pPr>
        <w:pStyle w:val="a6"/>
        <w:numPr>
          <w:ilvl w:val="0"/>
          <w:numId w:val="34"/>
        </w:numPr>
        <w:shd w:val="clear" w:color="auto" w:fill="FFFFFF"/>
        <w:spacing w:line="360" w:lineRule="auto"/>
        <w:ind w:left="0" w:firstLine="0"/>
        <w:jc w:val="both"/>
        <w:rPr>
          <w:rFonts w:ascii="Times New Roman" w:hAnsi="Times New Roman"/>
        </w:rPr>
      </w:pPr>
      <w:r w:rsidRPr="00B12AA9">
        <w:rPr>
          <w:rFonts w:ascii="Times New Roman" w:hAnsi="Times New Roman"/>
        </w:rPr>
        <w:t xml:space="preserve">Белогурова, Я. Г. Внедрение здоровьесберегающих технологий в образовательный процесс профессиональных образовательных организаций / Я. Г. Белогурова, Р. В. Медведь // Молодой ученый. — 2017. — №19.1. </w:t>
      </w:r>
    </w:p>
    <w:p w14:paraId="3E851154" w14:textId="77777777" w:rsidR="00AB6E9C" w:rsidRPr="00B12AA9" w:rsidRDefault="00AB6E9C" w:rsidP="00BC4BEF">
      <w:pPr>
        <w:pStyle w:val="a6"/>
        <w:numPr>
          <w:ilvl w:val="0"/>
          <w:numId w:val="34"/>
        </w:numPr>
        <w:shd w:val="clear" w:color="auto" w:fill="FFFFFF"/>
        <w:spacing w:line="360" w:lineRule="auto"/>
        <w:ind w:left="0" w:firstLine="0"/>
        <w:jc w:val="both"/>
        <w:rPr>
          <w:rFonts w:ascii="Times New Roman" w:hAnsi="Times New Roman"/>
        </w:rPr>
      </w:pPr>
      <w:r w:rsidRPr="00B12AA9">
        <w:rPr>
          <w:rFonts w:ascii="Times New Roman" w:hAnsi="Times New Roman"/>
        </w:rPr>
        <w:t xml:space="preserve">Бех, И. Д. Личностно–ориентированное воспитание: Науч.–метод. пособие / И. Д. Бех / Институт содержания и методов обучения. — К., 2019. </w:t>
      </w:r>
    </w:p>
    <w:p w14:paraId="11F69963" w14:textId="77777777" w:rsidR="00AB6E9C" w:rsidRPr="00B12AA9" w:rsidRDefault="00AB6E9C" w:rsidP="00BC4BEF">
      <w:pPr>
        <w:pStyle w:val="a6"/>
        <w:numPr>
          <w:ilvl w:val="0"/>
          <w:numId w:val="34"/>
        </w:numPr>
        <w:shd w:val="clear" w:color="auto" w:fill="FFFFFF"/>
        <w:spacing w:line="360" w:lineRule="auto"/>
        <w:ind w:left="0" w:firstLine="0"/>
        <w:jc w:val="both"/>
        <w:rPr>
          <w:rFonts w:ascii="Times New Roman" w:hAnsi="Times New Roman"/>
        </w:rPr>
      </w:pPr>
      <w:r w:rsidRPr="00B12AA9">
        <w:rPr>
          <w:rFonts w:ascii="Times New Roman" w:hAnsi="Times New Roman"/>
        </w:rPr>
        <w:t xml:space="preserve">Бурлаков, А. Н. Здоровьесберегающие технологии, их роль в развитии личности ребенка / А. Н. Бурлаков. Сборник тезисов и статей шестой научно–практической конференции, посвященной 15–летию Центра психолого–медико–социального сопровождения «ДАРС» г. Бердска (1–2 ноября 2006 г.), 2017. </w:t>
      </w:r>
    </w:p>
    <w:p w14:paraId="75897949" w14:textId="77777777" w:rsidR="00AB6E9C" w:rsidRPr="00B12AA9" w:rsidRDefault="00AB6E9C" w:rsidP="00BC4BEF">
      <w:pPr>
        <w:spacing w:line="360" w:lineRule="auto"/>
        <w:rPr>
          <w:rFonts w:ascii="Times New Roman" w:hAnsi="Times New Roman"/>
          <w:sz w:val="24"/>
          <w:szCs w:val="24"/>
        </w:rPr>
      </w:pPr>
    </w:p>
    <w:sectPr w:rsidR="00AB6E9C" w:rsidRPr="00B12AA9" w:rsidSect="00FF15F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E7B50"/>
    <w:multiLevelType w:val="multilevel"/>
    <w:tmpl w:val="E6AA9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0865E5"/>
    <w:multiLevelType w:val="multilevel"/>
    <w:tmpl w:val="9FE48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7227A6"/>
    <w:multiLevelType w:val="hybridMultilevel"/>
    <w:tmpl w:val="656E81C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765123"/>
    <w:multiLevelType w:val="multilevel"/>
    <w:tmpl w:val="E9A28D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842A36"/>
    <w:multiLevelType w:val="hybridMultilevel"/>
    <w:tmpl w:val="0C080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23986"/>
    <w:multiLevelType w:val="hybridMultilevel"/>
    <w:tmpl w:val="FE4C3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8422B9"/>
    <w:multiLevelType w:val="multilevel"/>
    <w:tmpl w:val="7F1A8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611F81"/>
    <w:multiLevelType w:val="hybridMultilevel"/>
    <w:tmpl w:val="A538ECF2"/>
    <w:lvl w:ilvl="0" w:tplc="3882210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2E509C"/>
    <w:multiLevelType w:val="multilevel"/>
    <w:tmpl w:val="8C3AFAA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2F5A4234"/>
    <w:multiLevelType w:val="multilevel"/>
    <w:tmpl w:val="09A43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0F14589"/>
    <w:multiLevelType w:val="multilevel"/>
    <w:tmpl w:val="CBECA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7E6AAF"/>
    <w:multiLevelType w:val="multilevel"/>
    <w:tmpl w:val="37F896A0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 w15:restartNumberingAfterBreak="0">
    <w:nsid w:val="34CC26BA"/>
    <w:multiLevelType w:val="hybridMultilevel"/>
    <w:tmpl w:val="C2BC183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0B2C3B"/>
    <w:multiLevelType w:val="hybridMultilevel"/>
    <w:tmpl w:val="0C904E36"/>
    <w:lvl w:ilvl="0" w:tplc="A2D2C292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844716"/>
    <w:multiLevelType w:val="hybridMultilevel"/>
    <w:tmpl w:val="D3560A7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0F07932"/>
    <w:multiLevelType w:val="multilevel"/>
    <w:tmpl w:val="A9D83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C9326A"/>
    <w:multiLevelType w:val="multilevel"/>
    <w:tmpl w:val="82961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4F93E36"/>
    <w:multiLevelType w:val="hybridMultilevel"/>
    <w:tmpl w:val="E8862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8B3236"/>
    <w:multiLevelType w:val="multilevel"/>
    <w:tmpl w:val="085027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6090A6B"/>
    <w:multiLevelType w:val="multilevel"/>
    <w:tmpl w:val="BB880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9D23907"/>
    <w:multiLevelType w:val="multilevel"/>
    <w:tmpl w:val="1BD06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AD352C6"/>
    <w:multiLevelType w:val="multilevel"/>
    <w:tmpl w:val="8C3AFAA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 w15:restartNumberingAfterBreak="0">
    <w:nsid w:val="4BD2750A"/>
    <w:multiLevelType w:val="hybridMultilevel"/>
    <w:tmpl w:val="AD365C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D66175F"/>
    <w:multiLevelType w:val="multilevel"/>
    <w:tmpl w:val="9A2E6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38E46E4"/>
    <w:multiLevelType w:val="multilevel"/>
    <w:tmpl w:val="B97C5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5434610"/>
    <w:multiLevelType w:val="multilevel"/>
    <w:tmpl w:val="1B2A8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8144AD1"/>
    <w:multiLevelType w:val="multilevel"/>
    <w:tmpl w:val="F50ED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0D05FBB"/>
    <w:multiLevelType w:val="multilevel"/>
    <w:tmpl w:val="84600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37F4ADF"/>
    <w:multiLevelType w:val="hybridMultilevel"/>
    <w:tmpl w:val="29B0C92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F753DB8"/>
    <w:multiLevelType w:val="multilevel"/>
    <w:tmpl w:val="14289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23A750C"/>
    <w:multiLevelType w:val="multilevel"/>
    <w:tmpl w:val="1B527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5686983"/>
    <w:multiLevelType w:val="multilevel"/>
    <w:tmpl w:val="2B085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9AC10E2"/>
    <w:multiLevelType w:val="hybridMultilevel"/>
    <w:tmpl w:val="BE6CE474"/>
    <w:lvl w:ilvl="0" w:tplc="E618BDBE">
      <w:start w:val="1"/>
      <w:numFmt w:val="decimal"/>
      <w:suff w:val="space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FEB317E"/>
    <w:multiLevelType w:val="multilevel"/>
    <w:tmpl w:val="DC4CF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02209012">
    <w:abstractNumId w:val="9"/>
  </w:num>
  <w:num w:numId="2" w16cid:durableId="1495991591">
    <w:abstractNumId w:val="23"/>
  </w:num>
  <w:num w:numId="3" w16cid:durableId="210502176">
    <w:abstractNumId w:val="31"/>
  </w:num>
  <w:num w:numId="4" w16cid:durableId="989216007">
    <w:abstractNumId w:val="20"/>
  </w:num>
  <w:num w:numId="5" w16cid:durableId="452790657">
    <w:abstractNumId w:val="0"/>
  </w:num>
  <w:num w:numId="6" w16cid:durableId="797458644">
    <w:abstractNumId w:val="24"/>
  </w:num>
  <w:num w:numId="7" w16cid:durableId="1938369550">
    <w:abstractNumId w:val="25"/>
  </w:num>
  <w:num w:numId="8" w16cid:durableId="117384802">
    <w:abstractNumId w:val="18"/>
  </w:num>
  <w:num w:numId="9" w16cid:durableId="891580050">
    <w:abstractNumId w:val="16"/>
  </w:num>
  <w:num w:numId="10" w16cid:durableId="676809814">
    <w:abstractNumId w:val="19"/>
  </w:num>
  <w:num w:numId="11" w16cid:durableId="199392256">
    <w:abstractNumId w:val="15"/>
  </w:num>
  <w:num w:numId="12" w16cid:durableId="1382679312">
    <w:abstractNumId w:val="27"/>
  </w:num>
  <w:num w:numId="13" w16cid:durableId="171143103">
    <w:abstractNumId w:val="17"/>
  </w:num>
  <w:num w:numId="14" w16cid:durableId="101607882">
    <w:abstractNumId w:val="33"/>
  </w:num>
  <w:num w:numId="15" w16cid:durableId="1524631444">
    <w:abstractNumId w:val="10"/>
  </w:num>
  <w:num w:numId="16" w16cid:durableId="8877274">
    <w:abstractNumId w:val="1"/>
  </w:num>
  <w:num w:numId="17" w16cid:durableId="154076273">
    <w:abstractNumId w:val="26"/>
  </w:num>
  <w:num w:numId="18" w16cid:durableId="1339581597">
    <w:abstractNumId w:val="6"/>
  </w:num>
  <w:num w:numId="19" w16cid:durableId="1067532281">
    <w:abstractNumId w:val="3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0" w16cid:durableId="720517691">
    <w:abstractNumId w:val="29"/>
  </w:num>
  <w:num w:numId="21" w16cid:durableId="1583173239">
    <w:abstractNumId w:val="5"/>
  </w:num>
  <w:num w:numId="22" w16cid:durableId="229003975">
    <w:abstractNumId w:val="8"/>
  </w:num>
  <w:num w:numId="23" w16cid:durableId="923297338">
    <w:abstractNumId w:val="7"/>
  </w:num>
  <w:num w:numId="24" w16cid:durableId="1133404093">
    <w:abstractNumId w:val="3"/>
  </w:num>
  <w:num w:numId="25" w16cid:durableId="1399786316">
    <w:abstractNumId w:val="32"/>
  </w:num>
  <w:num w:numId="26" w16cid:durableId="10269958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21792627">
    <w:abstractNumId w:val="28"/>
  </w:num>
  <w:num w:numId="28" w16cid:durableId="261184277">
    <w:abstractNumId w:val="2"/>
  </w:num>
  <w:num w:numId="29" w16cid:durableId="428936379">
    <w:abstractNumId w:val="12"/>
  </w:num>
  <w:num w:numId="30" w16cid:durableId="504902637">
    <w:abstractNumId w:val="14"/>
  </w:num>
  <w:num w:numId="31" w16cid:durableId="1642270744">
    <w:abstractNumId w:val="22"/>
  </w:num>
  <w:num w:numId="32" w16cid:durableId="765005451">
    <w:abstractNumId w:val="11"/>
  </w:num>
  <w:num w:numId="33" w16cid:durableId="1781340921">
    <w:abstractNumId w:val="4"/>
  </w:num>
  <w:num w:numId="34" w16cid:durableId="44677461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mirrorMargi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5FB"/>
    <w:rsid w:val="00216C77"/>
    <w:rsid w:val="00430856"/>
    <w:rsid w:val="005B5506"/>
    <w:rsid w:val="005F2295"/>
    <w:rsid w:val="005F40A9"/>
    <w:rsid w:val="0066064F"/>
    <w:rsid w:val="00715837"/>
    <w:rsid w:val="00836A84"/>
    <w:rsid w:val="00A045AE"/>
    <w:rsid w:val="00A06205"/>
    <w:rsid w:val="00AB6E9C"/>
    <w:rsid w:val="00B12AA9"/>
    <w:rsid w:val="00B41D43"/>
    <w:rsid w:val="00BB33FA"/>
    <w:rsid w:val="00BC4BEF"/>
    <w:rsid w:val="00BE318A"/>
    <w:rsid w:val="00DB34C3"/>
    <w:rsid w:val="00E459CE"/>
    <w:rsid w:val="00E95111"/>
    <w:rsid w:val="00FF1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0384F"/>
  <w15:chartTrackingRefBased/>
  <w15:docId w15:val="{A10009D2-B705-48FE-B58F-07F8511C3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15FB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66064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2">
    <w:name w:val="heading 2"/>
    <w:basedOn w:val="a"/>
    <w:link w:val="20"/>
    <w:uiPriority w:val="9"/>
    <w:qFormat/>
    <w:rsid w:val="0066064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x-none" w:eastAsia="ru-RU"/>
    </w:rPr>
  </w:style>
  <w:style w:type="paragraph" w:styleId="3">
    <w:name w:val="heading 3"/>
    <w:basedOn w:val="a"/>
    <w:link w:val="30"/>
    <w:uiPriority w:val="9"/>
    <w:qFormat/>
    <w:rsid w:val="006606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x-none" w:eastAsia="ru-RU"/>
    </w:rPr>
  </w:style>
  <w:style w:type="paragraph" w:styleId="5">
    <w:name w:val="heading 5"/>
    <w:basedOn w:val="a"/>
    <w:link w:val="50"/>
    <w:uiPriority w:val="9"/>
    <w:qFormat/>
    <w:rsid w:val="0066064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064F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66064F"/>
    <w:rPr>
      <w:rFonts w:ascii="Times New Roman" w:eastAsia="Times New Roman" w:hAnsi="Times New Roman" w:cs="Times New Roman"/>
      <w:b/>
      <w:bCs/>
      <w:sz w:val="36"/>
      <w:szCs w:val="36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rsid w:val="0066064F"/>
    <w:rPr>
      <w:rFonts w:ascii="Times New Roman" w:eastAsia="Times New Roman" w:hAnsi="Times New Roman" w:cs="Times New Roman"/>
      <w:b/>
      <w:bCs/>
      <w:sz w:val="27"/>
      <w:szCs w:val="27"/>
      <w:lang w:val="x-none" w:eastAsia="ru-RU"/>
    </w:rPr>
  </w:style>
  <w:style w:type="character" w:customStyle="1" w:styleId="50">
    <w:name w:val="Заголовок 5 Знак"/>
    <w:basedOn w:val="a0"/>
    <w:link w:val="5"/>
    <w:uiPriority w:val="9"/>
    <w:rsid w:val="0066064F"/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paragraph" w:styleId="a3">
    <w:name w:val="Normal (Web)"/>
    <w:basedOn w:val="a"/>
    <w:uiPriority w:val="99"/>
    <w:unhideWhenUsed/>
    <w:rsid w:val="006606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Emphasis"/>
    <w:uiPriority w:val="20"/>
    <w:qFormat/>
    <w:rsid w:val="0066064F"/>
    <w:rPr>
      <w:i/>
      <w:iCs/>
    </w:rPr>
  </w:style>
  <w:style w:type="character" w:styleId="a5">
    <w:name w:val="Hyperlink"/>
    <w:uiPriority w:val="99"/>
    <w:unhideWhenUsed/>
    <w:rsid w:val="0066064F"/>
    <w:rPr>
      <w:color w:val="0000FF"/>
      <w:u w:val="single"/>
    </w:rPr>
  </w:style>
  <w:style w:type="character" w:customStyle="1" w:styleId="vcourseitem-oldpricediscont">
    <w:name w:val="vcourse__item-oldprice_discont"/>
    <w:basedOn w:val="a0"/>
    <w:rsid w:val="0066064F"/>
  </w:style>
  <w:style w:type="character" w:customStyle="1" w:styleId="ui">
    <w:name w:val="ui"/>
    <w:basedOn w:val="a0"/>
    <w:rsid w:val="0066064F"/>
  </w:style>
  <w:style w:type="character" w:customStyle="1" w:styleId="glyphicon">
    <w:name w:val="glyphicon"/>
    <w:basedOn w:val="a0"/>
    <w:rsid w:val="0066064F"/>
  </w:style>
  <w:style w:type="character" w:customStyle="1" w:styleId="price">
    <w:name w:val="price"/>
    <w:basedOn w:val="a0"/>
    <w:rsid w:val="0066064F"/>
  </w:style>
  <w:style w:type="character" w:customStyle="1" w:styleId="oldprice">
    <w:name w:val="oldprice"/>
    <w:basedOn w:val="a0"/>
    <w:rsid w:val="0066064F"/>
  </w:style>
  <w:style w:type="character" w:customStyle="1" w:styleId="addcommenttext">
    <w:name w:val="add_comment_text"/>
    <w:basedOn w:val="a0"/>
    <w:rsid w:val="0066064F"/>
  </w:style>
  <w:style w:type="character" w:customStyle="1" w:styleId="b-blog-listdate">
    <w:name w:val="b-blog-list__date"/>
    <w:basedOn w:val="a0"/>
    <w:rsid w:val="0066064F"/>
  </w:style>
  <w:style w:type="paragraph" w:customStyle="1" w:styleId="b-blog-listtitle">
    <w:name w:val="b-blog-list__title"/>
    <w:basedOn w:val="a"/>
    <w:rsid w:val="006606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-share">
    <w:name w:val="b-share"/>
    <w:basedOn w:val="a0"/>
    <w:rsid w:val="0066064F"/>
  </w:style>
  <w:style w:type="character" w:customStyle="1" w:styleId="b-share-form-button">
    <w:name w:val="b-share-form-button"/>
    <w:basedOn w:val="a0"/>
    <w:rsid w:val="0066064F"/>
  </w:style>
  <w:style w:type="character" w:customStyle="1" w:styleId="b-share-icon">
    <w:name w:val="b-share-icon"/>
    <w:basedOn w:val="a0"/>
    <w:rsid w:val="0066064F"/>
  </w:style>
  <w:style w:type="paragraph" w:styleId="a6">
    <w:name w:val="List Paragraph"/>
    <w:basedOn w:val="a"/>
    <w:uiPriority w:val="34"/>
    <w:qFormat/>
    <w:rsid w:val="0066064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 CYR" w:eastAsia="Times New Roman" w:hAnsi="Times New Roman CYR" w:cs="Times New Roman CYR"/>
      <w:sz w:val="24"/>
      <w:szCs w:val="24"/>
      <w:lang w:val="uk-UA" w:eastAsia="ru-RU"/>
    </w:rPr>
  </w:style>
  <w:style w:type="paragraph" w:customStyle="1" w:styleId="c0">
    <w:name w:val="c0"/>
    <w:basedOn w:val="a"/>
    <w:rsid w:val="006606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66064F"/>
  </w:style>
  <w:style w:type="paragraph" w:customStyle="1" w:styleId="c3">
    <w:name w:val="c3"/>
    <w:basedOn w:val="a"/>
    <w:rsid w:val="006606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66064F"/>
  </w:style>
  <w:style w:type="character" w:customStyle="1" w:styleId="c6">
    <w:name w:val="c6"/>
    <w:basedOn w:val="a0"/>
    <w:rsid w:val="0066064F"/>
  </w:style>
  <w:style w:type="character" w:customStyle="1" w:styleId="c4">
    <w:name w:val="c4"/>
    <w:basedOn w:val="a0"/>
    <w:rsid w:val="0066064F"/>
  </w:style>
  <w:style w:type="paragraph" w:customStyle="1" w:styleId="c18">
    <w:name w:val="c18"/>
    <w:basedOn w:val="a"/>
    <w:rsid w:val="006606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9">
    <w:name w:val="c19"/>
    <w:basedOn w:val="a0"/>
    <w:rsid w:val="0066064F"/>
  </w:style>
  <w:style w:type="table" w:styleId="a7">
    <w:name w:val="Table Grid"/>
    <w:basedOn w:val="a1"/>
    <w:uiPriority w:val="39"/>
    <w:rsid w:val="0066064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6064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basedOn w:val="a0"/>
    <w:link w:val="a8"/>
    <w:uiPriority w:val="99"/>
    <w:semiHidden/>
    <w:rsid w:val="0066064F"/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c7">
    <w:name w:val="c7"/>
    <w:rsid w:val="0066064F"/>
  </w:style>
  <w:style w:type="paragraph" w:customStyle="1" w:styleId="c10">
    <w:name w:val="c10"/>
    <w:basedOn w:val="a"/>
    <w:rsid w:val="006606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9">
    <w:name w:val="c9"/>
    <w:basedOn w:val="a"/>
    <w:rsid w:val="006606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basedOn w:val="a0"/>
    <w:rsid w:val="0066064F"/>
  </w:style>
  <w:style w:type="paragraph" w:customStyle="1" w:styleId="c32">
    <w:name w:val="c32"/>
    <w:basedOn w:val="a"/>
    <w:rsid w:val="006606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5">
    <w:name w:val="c15"/>
    <w:basedOn w:val="a"/>
    <w:rsid w:val="006606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4">
    <w:name w:val="c14"/>
    <w:basedOn w:val="a"/>
    <w:rsid w:val="006606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2">
    <w:name w:val="c22"/>
    <w:basedOn w:val="a"/>
    <w:rsid w:val="006606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0">
    <w:name w:val="c30"/>
    <w:basedOn w:val="a"/>
    <w:rsid w:val="006606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9">
    <w:name w:val="c29"/>
    <w:basedOn w:val="a"/>
    <w:rsid w:val="006606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TOC Heading"/>
    <w:basedOn w:val="1"/>
    <w:next w:val="a"/>
    <w:uiPriority w:val="39"/>
    <w:unhideWhenUsed/>
    <w:qFormat/>
    <w:rsid w:val="0066064F"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ru-RU" w:eastAsia="ru-RU"/>
    </w:rPr>
  </w:style>
  <w:style w:type="paragraph" w:styleId="21">
    <w:name w:val="toc 2"/>
    <w:basedOn w:val="a"/>
    <w:next w:val="a"/>
    <w:autoRedefine/>
    <w:uiPriority w:val="39"/>
    <w:unhideWhenUsed/>
    <w:rsid w:val="0066064F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66064F"/>
    <w:pPr>
      <w:spacing w:after="100"/>
      <w:ind w:left="440"/>
    </w:pPr>
  </w:style>
  <w:style w:type="paragraph" w:styleId="ab">
    <w:name w:val="header"/>
    <w:basedOn w:val="a"/>
    <w:link w:val="ac"/>
    <w:uiPriority w:val="99"/>
    <w:unhideWhenUsed/>
    <w:rsid w:val="00660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6064F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660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6064F"/>
    <w:rPr>
      <w:rFonts w:ascii="Calibri" w:eastAsia="Calibri" w:hAnsi="Calibri" w:cs="Times New Roman"/>
    </w:rPr>
  </w:style>
  <w:style w:type="character" w:styleId="af">
    <w:name w:val="FollowedHyperlink"/>
    <w:basedOn w:val="a0"/>
    <w:uiPriority w:val="99"/>
    <w:semiHidden/>
    <w:unhideWhenUsed/>
    <w:rsid w:val="0066064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5</Pages>
  <Words>1588</Words>
  <Characters>9055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ceргей</dc:creator>
  <cp:keywords/>
  <dc:description/>
  <cp:lastModifiedBy>Анастасия Старлытова</cp:lastModifiedBy>
  <cp:revision>10</cp:revision>
  <dcterms:created xsi:type="dcterms:W3CDTF">2022-01-07T09:08:00Z</dcterms:created>
  <dcterms:modified xsi:type="dcterms:W3CDTF">2022-11-14T04:37:00Z</dcterms:modified>
</cp:coreProperties>
</file>