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Tahoma" w:hAnsi="Tahoma" w:cs="Tahoma"/>
          <w:color w:val="555555"/>
          <w:sz w:val="21"/>
          <w:szCs w:val="21"/>
        </w:rPr>
      </w:pPr>
      <w:r>
        <w:rPr>
          <w:rFonts w:ascii="Tahoma" w:hAnsi="Tahoma" w:cs="Tahoma"/>
          <w:b/>
          <w:bCs/>
          <w:color w:val="555555"/>
          <w:sz w:val="27"/>
          <w:szCs w:val="27"/>
        </w:rPr>
        <w:br/>
      </w:r>
      <w:r>
        <w:rPr>
          <w:rStyle w:val="a4"/>
          <w:rFonts w:ascii="Tahoma" w:hAnsi="Tahoma" w:cs="Tahoma"/>
          <w:color w:val="555555"/>
          <w:sz w:val="27"/>
          <w:szCs w:val="27"/>
        </w:rPr>
        <w:t>Статья "Культурно-гигиенические навыки, их значение в развитии ребёнка"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right"/>
        <w:rPr>
          <w:rFonts w:ascii="Tahoma" w:hAnsi="Tahoma" w:cs="Tahoma"/>
          <w:color w:val="555555"/>
          <w:sz w:val="21"/>
          <w:szCs w:val="21"/>
        </w:rPr>
      </w:pPr>
      <w:r>
        <w:rPr>
          <w:rStyle w:val="a5"/>
          <w:rFonts w:ascii="Tahoma" w:hAnsi="Tahoma" w:cs="Tahoma"/>
          <w:color w:val="555555"/>
          <w:sz w:val="21"/>
          <w:szCs w:val="21"/>
        </w:rPr>
        <w:t>Автор: Никитина Ксения Владимировна</w:t>
      </w:r>
      <w:bookmarkStart w:id="0" w:name="_GoBack"/>
      <w:bookmarkEnd w:id="0"/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 xml:space="preserve">С первых дней жизни при формировании культурно-гигиенических навыков идёт не просто усвоение правил и норм поведения, а чрезвычайно важный процесс социализации, вхождения малыша в мир взрослых. Нельзя этот процесс оставлять на потом - пусть пока ребёнок останется ребёнком, а приучить его к правилам можно и позже. Это неверное мнение! Психическое развитие - процесс неравномерный, его линии идут не одновременно, есть периоды наиболее быстрого развития тех или иных функций, психических качеств. Эти периоды называются </w:t>
      </w:r>
      <w:proofErr w:type="spellStart"/>
      <w:r>
        <w:rPr>
          <w:color w:val="555555"/>
          <w:sz w:val="27"/>
          <w:szCs w:val="27"/>
        </w:rPr>
        <w:t>сензитивными</w:t>
      </w:r>
      <w:proofErr w:type="spellEnd"/>
      <w:r>
        <w:rPr>
          <w:color w:val="555555"/>
          <w:sz w:val="27"/>
          <w:szCs w:val="27"/>
        </w:rPr>
        <w:t>, и период раннего и дошкольного детства наиболее благоприятный для формирования культурно-гигиенических навыков. Затем на их основе строится развитие других функций и качеств.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Культурно-гигиенические навыки совпадают с такой линией психического развития, как развитие воли. Малыш ещё ничего не умеет делать, поэтому всякое действие даётся с большим трудом. И не всегда хочется доводить начатое дело до конца, особенно если ничего не получается. Пусть мама или воспитательница покормит, вымоет руки, ведь так трудно удержать скользкое мыло, когда оно выскакивает из рук и не слушается. Очень тяжело встать рано утром, да ещё и самому одеться: надо помнить всю последовательность одевания, уметь застегнуть пуговицы, завязать шнурки: Мама это сделает лучше, да и быстрее. И если взрослые спешат прийти на помощь ребёнку при малейшем затруднении, освободить его от необходимости прилагать усилия, то очень быстро у него сформируется пассивная позиция: "Застегните", "Завяжите", "Оденьте".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Для того, чтобы завершить действие, получить качественный результат, сделать всё в правильной последовательности, красиво и аккуратно, нужно приложить волевые усилия.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Так для ребёнка важным становится качество выполнения действия, он учится доводить начатое дело до конца, удерживать цель деятельности, не отвлекаться. И теперь уже не взрослый напоминает ему о необходимости того или иного действия, а сам он по своей инициативе его сам совершает, контролирует его ход. При этом формируются такие волевые качества личности, как целеустремлённость, организованность, дисциплинированность, выдержка, настойчивость, самостоятельность.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Выполнение культурно-гигиенических навыков создает условия для формирования основ эстетического вкуса.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 xml:space="preserve">Так, девочка начинает приглядываться к себе, сравнивать, насколько она изменилась, когда её причесали, завязали бантики. Важно, чтобы взрослый при совершении бытовых процессов ненавязчиво обращал внимание ребёнка на изменения в его внешнем виде. Смотря в зеркало, малыш не только открывает себя, но и оценивает свой внешний вид, соотносит его с представлением об эталоне, устраняет неряшливость в своей одежде и внешности. Таким образом, </w:t>
      </w:r>
      <w:r>
        <w:rPr>
          <w:color w:val="555555"/>
          <w:sz w:val="27"/>
          <w:szCs w:val="27"/>
        </w:rPr>
        <w:lastRenderedPageBreak/>
        <w:t>складывается критическое отношение к своему облику, рождается правильная самооценка. Ребёнок постепенно переходит к контролю за своим внешним видом.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Освоение культурно-гигиенических навыков связано с этическим развитием дошкольника. Трёхлетний малыш уже может дать моральную оценку действиям человека или героя сказки. Пока она ещё основана на переносе общего эмоционального отношения ребёнка к человеку или персонажу: нравится, значит, хороший, не нравится, значит, плохой.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В четыре-пять лет у детей начинаются складываться моральные понятия "хорошо", "плохо". Дети относят к ним поступки других людей и на этом основании оценивают поведение. Надо помнить, что ребёнку трудно оценить сложные поступки, гораздо легче бытовое поведение.</w:t>
      </w:r>
      <w:r>
        <w:rPr>
          <w:rFonts w:ascii="Tahoma" w:hAnsi="Tahoma" w:cs="Tahoma"/>
          <w:noProof/>
          <w:color w:val="007AD0"/>
          <w:sz w:val="21"/>
          <w:szCs w:val="21"/>
        </w:rPr>
        <w:drawing>
          <wp:inline distT="0" distB="0" distL="0" distR="0" wp14:anchorId="46EBEDF1" wp14:editId="5D2613A2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Взаимосвязано с формированием культурно-гигиенических навыков складываются и развиваются нравственные чувства. Малыши до трёх лет испытывают удовольствие от того, что они сначала выполняют действия сначала вместе со взрослым, а потом самостоятельно. В четыре года удовольствие ребёнку доставляет правильность выполнения действия, что подтверждается соответствующей оценкой взрослого. Стремление заслужить одобрение, похвалу является стимулом, побуждающим малыша к выполнению действия. И только потом, когда он поймёт, что за каждым действием стоит правило, усвоит нравственную норму, соотнесёт её с действием, он начинает испытывать удовольствие от того, что поступает в соответствии с нравственной нормой. Теперь он радуется не тому, что он вымыл руки, а тому, что он аккуратный: "Я хороший, потому что всё делаю правильно!"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Дети 3-4 лет только начинают осознавать правила поведения, но ещё не видят скрытых за ними нравственных норм, часто не относят этих правил к другому. Воспитателю надо помнить, что об активном освоении правил поведения свидетельствует появление жалоб-заявлений, адресованных взрослому. Малыш замечает нарушение правил другими детьми и сообщает об этом. Причина подобных высказываний ребёнка в стремлении убедиться, что он правильно понимает правила поведения, получить поддержку со стороны взрослого. Поэтому к таким жалобам следует относиться с большим вниманием. Подтвердите, что малыш правильно понимает общественное требование, и подскажите, как нужно поступить, если он замечает его нарушение.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Пути формирования КГН.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 xml:space="preserve">Формирование КГН совпадает с основной линией психического развития в раннем возрасте - становлением орудийных и соотносящих действий. Первые предполагают овладение предметом-орудием, с помощью которого человек воздействует на другой предмет, например, ложкой ест суп. С помощью соотносящих действий предметы приводятся в соответствующие пространственные положения: малыш закрывает и открывает коробочки, кладёт мыло в мыльницу, вешает полотенце за петельку на крючок, застёгивает пуговицы, зашнуровывает ботинки. Взрослые должны помнить об этом и создавать соответствующие условия: в ванной (туалетной) комнате обязательно </w:t>
      </w:r>
      <w:r>
        <w:rPr>
          <w:color w:val="555555"/>
          <w:sz w:val="27"/>
          <w:szCs w:val="27"/>
        </w:rPr>
        <w:lastRenderedPageBreak/>
        <w:t>должны быть крючочки, полочки, расположенные на удобном для ребёнка уровне, на полотенцах должны быть петельки и т. д.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>По мере освоения КГН обобщаются, отрываются от соответствующего им предмета и переносятся в игровую, воображаемую ситуацию, тем самым, влияя на становление нового вида деятельности - игры. В играх ребёнок отражает (особенно поначалу) бытовые действия, прежде всего потому, что они ему хорошо знакомы и неоднократно совершались по отношению к нему самому. Игровые действия детей этого возраста максимально развёрнуты. Так, если в пять-семь лет ребенок может заменить действие словом, например, "уже поели", то в раннем возрасте он старательно кормит мишку первым, вторым и третьим блюдом. Чтобы ускорить формирование КГН необходимо в процессе игр напоминать ребёнку: "Ты всегда моешь руки перед едой. Не забыл ли ты помыть руки своей дочке?". Таким образом, усвоенные КГН обогащают содержание детских игр, а игры в свою очередь становятся показателем усвоения КГН.</w:t>
      </w:r>
    </w:p>
    <w:p w:rsidR="00350C1C" w:rsidRDefault="00350C1C" w:rsidP="00350C1C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555555"/>
          <w:sz w:val="27"/>
          <w:szCs w:val="27"/>
        </w:rPr>
      </w:pPr>
      <w:r>
        <w:rPr>
          <w:color w:val="555555"/>
          <w:sz w:val="27"/>
          <w:szCs w:val="27"/>
        </w:rPr>
        <w:t xml:space="preserve">КГН связаны не только с игрой. Они лежат в основе первого доступного ребёнку вида трудовой деятельности - труда по самообслуживанию. Малыш научился надевать платье, колготки, туфли и начинает осваивать последовательность одевания: что сначала, что потом. При этом сформированные навыки объединяются, образуя схему действий в ситуациях одевания, умывания, укладывания спать и т.д. То есть происходит укрупнение единиц действия, когда малыш работает уже не с одним элементом, а с их группой. Постепенно трудовые действия объединяются в сложные формы поведения. При этом он переносит отношение к себе на отношение к </w:t>
      </w:r>
      <w:proofErr w:type="gramStart"/>
      <w:r>
        <w:rPr>
          <w:color w:val="555555"/>
          <w:sz w:val="27"/>
          <w:szCs w:val="27"/>
        </w:rPr>
        <w:t>предметам ,</w:t>
      </w:r>
      <w:proofErr w:type="gramEnd"/>
      <w:r>
        <w:rPr>
          <w:color w:val="555555"/>
          <w:sz w:val="27"/>
          <w:szCs w:val="27"/>
        </w:rPr>
        <w:t xml:space="preserve"> начинает следить за чистотой не только своего внешнего вида, но и своих вещей, за порядком</w:t>
      </w:r>
    </w:p>
    <w:p w:rsidR="0079125C" w:rsidRDefault="0079125C"/>
    <w:sectPr w:rsidR="0079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FDC"/>
    <w:rsid w:val="00350C1C"/>
    <w:rsid w:val="00547FDC"/>
    <w:rsid w:val="0079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3A1A"/>
  <w15:chartTrackingRefBased/>
  <w15:docId w15:val="{A5030D07-E2C5-4AEF-B03D-1403D99B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C1C"/>
    <w:rPr>
      <w:b/>
      <w:bCs/>
    </w:rPr>
  </w:style>
  <w:style w:type="character" w:styleId="a5">
    <w:name w:val="Emphasis"/>
    <w:basedOn w:val="a0"/>
    <w:uiPriority w:val="20"/>
    <w:qFormat/>
    <w:rsid w:val="00350C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1105</Words>
  <Characters>6303</Characters>
  <Application>Microsoft Office Word</Application>
  <DocSecurity>0</DocSecurity>
  <Lines>52</Lines>
  <Paragraphs>14</Paragraphs>
  <ScaleCrop>false</ScaleCrop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Gigabyte</dc:creator>
  <cp:keywords/>
  <dc:description/>
  <cp:lastModifiedBy>Пользователь Gigabyte</cp:lastModifiedBy>
  <cp:revision>2</cp:revision>
  <dcterms:created xsi:type="dcterms:W3CDTF">2023-09-18T11:28:00Z</dcterms:created>
  <dcterms:modified xsi:type="dcterms:W3CDTF">2023-09-18T11:35:00Z</dcterms:modified>
</cp:coreProperties>
</file>