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4F" w:rsidRDefault="00227E4F" w:rsidP="008C62B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</w:t>
      </w:r>
      <w:r w:rsidRPr="008C62BC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8C62BC">
        <w:rPr>
          <w:rFonts w:ascii="Times New Roman" w:hAnsi="Times New Roman"/>
          <w:sz w:val="28"/>
          <w:szCs w:val="28"/>
        </w:rPr>
        <w:t xml:space="preserve"> письменной речи у младших школьников</w:t>
      </w:r>
      <w:r>
        <w:rPr>
          <w:rFonts w:ascii="Times New Roman" w:hAnsi="Times New Roman"/>
          <w:sz w:val="28"/>
          <w:szCs w:val="28"/>
        </w:rPr>
        <w:t xml:space="preserve"> с задержкой психического развития с применением мультимедийных технологий</w:t>
      </w:r>
      <w:r w:rsidRPr="008C62BC">
        <w:rPr>
          <w:rFonts w:ascii="Times New Roman" w:hAnsi="Times New Roman"/>
          <w:sz w:val="28"/>
          <w:szCs w:val="28"/>
        </w:rPr>
        <w:t xml:space="preserve">. </w:t>
      </w:r>
      <w:r w:rsidRPr="008C62BC">
        <w:rPr>
          <w:rFonts w:ascii="Times New Roman" w:hAnsi="Times New Roman"/>
          <w:b/>
          <w:sz w:val="28"/>
          <w:szCs w:val="28"/>
        </w:rPr>
        <w:t>Ключевые слова</w:t>
      </w:r>
      <w:r w:rsidRPr="008C62BC">
        <w:rPr>
          <w:rFonts w:ascii="Times New Roman" w:hAnsi="Times New Roman"/>
          <w:sz w:val="28"/>
          <w:szCs w:val="28"/>
        </w:rPr>
        <w:t>: дисграфия, задержка психического развития,</w:t>
      </w:r>
    </w:p>
    <w:p w:rsidR="00227E4F" w:rsidRPr="00CF65A5" w:rsidRDefault="00227E4F" w:rsidP="00CF65A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C62BC">
        <w:rPr>
          <w:rFonts w:ascii="Times New Roman" w:hAnsi="Times New Roman"/>
          <w:sz w:val="28"/>
          <w:szCs w:val="28"/>
        </w:rPr>
        <w:t xml:space="preserve">Современная наука характеризуется активным поиском  и внедрением новых технологий, которые помогли бы оптимизировать работу учителя, логопеда, дефектолога и родителей. В современном дефектологических сообществах остро встает вопрос о совершенствовании </w:t>
      </w:r>
      <w:r>
        <w:rPr>
          <w:rFonts w:ascii="Times New Roman" w:hAnsi="Times New Roman"/>
          <w:sz w:val="28"/>
          <w:szCs w:val="28"/>
        </w:rPr>
        <w:t>используемых материалов</w:t>
      </w:r>
    </w:p>
    <w:p w:rsidR="00227E4F" w:rsidRDefault="00227E4F" w:rsidP="00042E35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С каждым годом в мире увеличивается число детей с нарушениями письма и выявленной дисграфией. </w:t>
      </w:r>
      <w:r>
        <w:rPr>
          <w:rFonts w:ascii="Times New Roman" w:hAnsi="Times New Roman"/>
          <w:bCs/>
          <w:color w:val="202124"/>
          <w:sz w:val="28"/>
          <w:szCs w:val="28"/>
          <w:shd w:val="clear" w:color="auto" w:fill="FFFFFF"/>
        </w:rPr>
        <w:t>Дисграфия</w:t>
      </w: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 – частичное нарушение процесса письма, при котором наблюдаются стойко повторяющиеся ошибки: замена букв, искажение звуко-слоговой структуры слова, нарушение слитности написания отдельных слов в предложении, аграмматизмы на письме.</w:t>
      </w:r>
      <w:r w:rsidRPr="00042E35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[5]</w:t>
      </w:r>
      <w:bookmarkStart w:id="0" w:name="_GoBack"/>
      <w:bookmarkEnd w:id="0"/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 </w:t>
      </w:r>
    </w:p>
    <w:p w:rsidR="00227E4F" w:rsidRDefault="00227E4F" w:rsidP="00042E35">
      <w:pPr>
        <w:shd w:val="clear" w:color="auto" w:fill="FFFFFF"/>
        <w:spacing w:after="0" w:line="360" w:lineRule="auto"/>
        <w:ind w:firstLine="284"/>
        <w:jc w:val="both"/>
        <w:rPr>
          <w:rFonts w:ascii="Arial" w:hAnsi="Arial" w:cs="Arial"/>
          <w:color w:val="4D5156"/>
          <w:sz w:val="21"/>
          <w:szCs w:val="21"/>
        </w:rPr>
      </w:pP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В различных образовательных учреждениях педагоги исследовали и проводили эксперименты по изучению особенностей письма детей младшего школьного возраста. В ходе этого была выявлена общая статистика, что </w:t>
      </w:r>
      <w:r>
        <w:rPr>
          <w:rFonts w:ascii="Times New Roman" w:hAnsi="Times New Roman"/>
          <w:bCs/>
          <w:color w:val="202124"/>
          <w:sz w:val="28"/>
          <w:szCs w:val="28"/>
          <w:shd w:val="clear" w:color="auto" w:fill="FFFFFF"/>
        </w:rPr>
        <w:t>дисграфия наблюдается более чем у 50 процентов младших школьников, и приблизительно у 30 процентов учеников средней школы</w:t>
      </w: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. Процентное соотношения увеличивается, если в исследованиях учитывать школьников с задержкой психического развития. </w:t>
      </w:r>
      <w:r>
        <w:rPr>
          <w:rFonts w:ascii="Times New Roman" w:hAnsi="Times New Roman"/>
          <w:sz w:val="28"/>
        </w:rPr>
        <w:t>По данным Ю.Г. Демьянова (кандидат медицинских наук, доцент кафедры специальной психологии института им. В.М. Бехтерева)</w:t>
      </w:r>
      <w:r>
        <w:rPr>
          <w:rFonts w:ascii="Times New Roman" w:hAnsi="Times New Roman"/>
          <w:sz w:val="36"/>
        </w:rPr>
        <w:t xml:space="preserve"> </w:t>
      </w:r>
      <w:r>
        <w:rPr>
          <w:rFonts w:ascii="Times New Roman" w:hAnsi="Times New Roman"/>
          <w:sz w:val="28"/>
        </w:rPr>
        <w:t>и В.А. Ковшикова (известный отечественный логопед, автор более 80-ти публикаций в области общей теории логопедии) среди речевых нарушений у детей с ЗПР дисграфия встречается наиболее часто. Результаты исследования, проведенного данными авторами, обнаружили дисграфию у 25 младших школьников с задержкой развития из 40 обследованных детей.</w:t>
      </w:r>
      <w:r>
        <w:rPr>
          <w:color w:val="77838F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124"/>
          <w:sz w:val="28"/>
          <w:shd w:val="clear" w:color="auto" w:fill="FFFFFF"/>
        </w:rPr>
        <w:t>Задержка психического развития (ЗПР) у детей - это </w:t>
      </w:r>
      <w:r>
        <w:rPr>
          <w:rFonts w:ascii="Times New Roman" w:hAnsi="Times New Roman"/>
          <w:bCs/>
          <w:color w:val="202124"/>
          <w:sz w:val="28"/>
          <w:shd w:val="clear" w:color="auto" w:fill="FFFFFF"/>
        </w:rPr>
        <w:t>нарушение формирования и развития психических функций и навыков у ребёнка, отставание от нормы психического развития в целом, или каких-либо его отдельных функций</w:t>
      </w:r>
      <w:r>
        <w:rPr>
          <w:rFonts w:ascii="Times New Roman" w:hAnsi="Times New Roman"/>
          <w:color w:val="202124"/>
          <w:sz w:val="28"/>
          <w:shd w:val="clear" w:color="auto" w:fill="FFFFFF"/>
        </w:rPr>
        <w:t>.</w:t>
      </w:r>
    </w:p>
    <w:p w:rsidR="00227E4F" w:rsidRPr="00042E35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Дети с подобными нарушениями сложно овладевают письмом, с трудом выполняют диктанты и упражнения, допуская большое количество орфографических ошибок. Данные трудности приводят к неудовлетворительным оценкам в школе, снижению мотивации к обучению и понижению самооценки учащегося. У детей появляется страх к письму, нежелание ходить на уроки русского языка, социальная дезадаптация.</w:t>
      </w:r>
      <w:r w:rsidRPr="00042E35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[2]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Главными помощниками для детей становятся учителя, логопеды и семья. Основной задачей является вовремя выявить проблемы расстройства письменной речи и преодолеть их, чтобы нарушение не усугубилось. Подходы в коррекции дисграфии в современном мире продолжают развиваться, большой вклад вносят такие учёные как </w:t>
      </w:r>
      <w:r>
        <w:rPr>
          <w:rFonts w:ascii="Times New Roman" w:hAnsi="Times New Roman"/>
          <w:sz w:val="28"/>
          <w:szCs w:val="29"/>
          <w:shd w:val="clear" w:color="auto" w:fill="FFFFFF"/>
        </w:rPr>
        <w:t xml:space="preserve">Л. Г. Неволина, А. Н. Корнев, С. С. Ляпидевский, С. Н. Шаховская и другие. </w:t>
      </w: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В век технологий, открывается большое количество возможностей для подбора необходимых упражнений для коррекции дисграфии у детей с задержкой психического развития. </w:t>
      </w:r>
      <w:r>
        <w:rPr>
          <w:rFonts w:ascii="Times New Roman" w:hAnsi="Times New Roman"/>
          <w:sz w:val="28"/>
          <w:szCs w:val="29"/>
          <w:shd w:val="clear" w:color="auto" w:fill="FFFFFF"/>
        </w:rPr>
        <w:t xml:space="preserve">Методологические подходы к коррекции дисграфии можно классифицировать на традиционные и современные. Традиционные методы включают в себя комплекс упражнений, рассчитанный на индивидуальную работу с учащимся. В него входят: 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-улучшение и усвоение фонематического разделения звуков речи и правильного буквенного обозначения на письме;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-коррекционно-развивающая работа по устранению дефектов звукопроизношения и совершенствование фонематического разделения звуков;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-повышение навыка произвольного языкового анализа и синтеза, способности воспроизводить на письме структуру слов и структуру предложений - при коррекции дисграфии из-за несформированного языкового анализа и синтеза;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-улучшение и коррекция синтаксических и морфологических обобщений, морфологического анализа состава слова - при коррекции аграмматической дисграфии;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-повышение и улучшение зрительного восприятия, памяти; пространственных представлений; уточнение речевого обозначения пространственных соотношений - при коррекции оптической дисграфии. </w:t>
      </w:r>
    </w:p>
    <w:p w:rsidR="00227E4F" w:rsidRPr="00DB0E38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/>
        </w:rPr>
        <w:t>В каждом направлении выделяются отдельные этапы, в которых предлагаются различные виды заданий и упражнений, которые можно использовать в процессе занятий с детьми. Наиболее подробно логопедическая работа по коррекции определенных видов дисграфии отражены в книгах Р.И. Лалаевой (</w:t>
      </w:r>
      <w:r w:rsidRPr="00100BE2">
        <w:rPr>
          <w:rFonts w:ascii="Times New Roman" w:hAnsi="Times New Roman"/>
          <w:bCs/>
          <w:color w:val="202124"/>
          <w:sz w:val="28"/>
          <w:shd w:val="clear" w:color="auto" w:fill="FFFFFF"/>
        </w:rPr>
        <w:t>один из авторов фундаментального учебника «Логопедия», а также «Хрестоматии по логопедии»</w:t>
      </w:r>
      <w:r>
        <w:rPr>
          <w:rFonts w:ascii="Arial" w:hAnsi="Arial" w:cs="Arial"/>
          <w:color w:val="202124"/>
          <w:shd w:val="clear" w:color="auto" w:fill="FFFFFF"/>
        </w:rPr>
        <w:t>)</w:t>
      </w:r>
      <w:r>
        <w:rPr>
          <w:rFonts w:ascii="Times New Roman" w:hAnsi="Times New Roman"/>
          <w:sz w:val="28"/>
          <w:shd w:val="clear" w:color="auto" w:fill="FFFFFF"/>
        </w:rPr>
        <w:t xml:space="preserve"> и Л.Г. Парамоновой (учёный, педагог).</w:t>
      </w:r>
      <w:r w:rsidRPr="00042E35">
        <w:rPr>
          <w:rFonts w:ascii="Times New Roman" w:hAnsi="Times New Roman"/>
          <w:sz w:val="28"/>
          <w:shd w:val="clear" w:color="auto" w:fill="FFFFFF"/>
        </w:rPr>
        <w:t>[4]</w:t>
      </w:r>
      <w:r>
        <w:rPr>
          <w:rFonts w:ascii="Times New Roman" w:hAnsi="Times New Roman"/>
          <w:sz w:val="28"/>
          <w:shd w:val="clear" w:color="auto" w:fill="FFFFFF"/>
        </w:rPr>
        <w:t xml:space="preserve"> Также отдельно можно выделить традиционный </w:t>
      </w:r>
      <w:r>
        <w:rPr>
          <w:rFonts w:ascii="Times New Roman" w:hAnsi="Times New Roman"/>
          <w:sz w:val="28"/>
        </w:rPr>
        <w:t>подход - в коррекции дисграфии школьников у И.Н. Садовниковой. Более широко он описан в её книге, в которой автор предлагает свою методику диагностики нарушения письма, выделяет возможные направления работы, предлагает виды упражнений по их реализации. Этот подход базируется на результатах логопедического обследования детей с дисграфией, позволяющего выявить неполноценные звенья функциональной системы письма, изучить виды и характер специфических ошибок в письме и на основе этого определить ведущие направления логопедической коррекции. Данные методы используются учителями и логопедами не один год, безусловно являются эффективными и дают свои положительные результаты.</w:t>
      </w:r>
    </w:p>
    <w:p w:rsidR="00227E4F" w:rsidRDefault="00227E4F" w:rsidP="00042E35">
      <w:pPr>
        <w:spacing w:before="240"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детей с задержкой психического развития переход от игры к обучению, как ведущей деятельности отстает от возрастной нормы, поэтому они отличаются повышенной утомляемостью, быстрой потерей интереса к занятиям. Для этой категории детей использование игровых учебных заданий наиболее актуально. В настоящие время существует большое количество интерактивных конструкторов, которые можно использовать для работы со школьниками.  Данные методы повысят мотивацию и заинтересуют современных детей, которые живут среди гаджетов, компьютеров и телевизоров. Преимущества ИКТ выделены О.И. Кукушкиной </w:t>
      </w:r>
      <w:r w:rsidRPr="00DB0E38">
        <w:rPr>
          <w:rFonts w:ascii="Times New Roman" w:hAnsi="Times New Roman"/>
          <w:sz w:val="28"/>
        </w:rPr>
        <w:t>(советский и российский учёный в области педагогики, доктор педагогических наук, профессор),</w:t>
      </w:r>
      <w:r>
        <w:rPr>
          <w:rFonts w:ascii="Times New Roman" w:hAnsi="Times New Roman"/>
          <w:sz w:val="36"/>
        </w:rPr>
        <w:t xml:space="preserve"> </w:t>
      </w:r>
      <w:r>
        <w:rPr>
          <w:rFonts w:ascii="Times New Roman" w:hAnsi="Times New Roman"/>
          <w:sz w:val="28"/>
        </w:rPr>
        <w:t>она рассказывает о повышении эффективности подачи материала; организации групповой работы; активизации учащихся; интерактивность обучения; формирование интереса к обучению у учащихся.</w:t>
      </w:r>
      <w:r w:rsidRPr="00042E35">
        <w:rPr>
          <w:rFonts w:ascii="Times New Roman" w:hAnsi="Times New Roman"/>
          <w:sz w:val="28"/>
        </w:rPr>
        <w:t>[3]</w:t>
      </w:r>
      <w:r>
        <w:rPr>
          <w:rFonts w:ascii="Times New Roman" w:hAnsi="Times New Roman"/>
          <w:sz w:val="28"/>
        </w:rPr>
        <w:t xml:space="preserve"> </w:t>
      </w:r>
    </w:p>
    <w:p w:rsidR="00227E4F" w:rsidRPr="00042E35" w:rsidRDefault="00227E4F" w:rsidP="00042E35">
      <w:pPr>
        <w:spacing w:before="240" w:after="0" w:line="36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Педагогические возможности использования ИКТ технологий весьма высоки и имеют преимущества над традиционными методами обучения и коррекции нарушений. Например, использование на уроках смарт-доски позволяет проводить коррекционно-развивающую работу с группой детей; повышать творческую активность обучающихся; задействовать одновременно несколько анализаторов восприятия: слухового, зрительного; частота смены видов деятельности; мобильность использования различных дидактических возможностей интерактивной доски. Также при использовании современных технологий можно отметить различные сайты, с помощью которых любой педагог или родитель сможет создать упражнения для ребенка, учитывая его потребности и нарушения. В работу можно принять такие сайты-конструкторы как: </w:t>
      </w:r>
      <w:r>
        <w:rPr>
          <w:rFonts w:ascii="Times New Roman" w:hAnsi="Times New Roman"/>
          <w:sz w:val="28"/>
          <w:lang w:val="en-US"/>
        </w:rPr>
        <w:t>Lerning</w:t>
      </w:r>
      <w:r w:rsidRPr="00100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Apps</w:t>
      </w:r>
      <w:r>
        <w:rPr>
          <w:rFonts w:ascii="Times New Roman" w:hAnsi="Times New Roman"/>
          <w:sz w:val="28"/>
        </w:rPr>
        <w:t>, Мерсибо и другие. Рассматривая информационно-коммуникативные технологии можно отметить, что они дольше завлекают внимание детей, что очень важно при работе с учащимися с задержкой психического развития. Но важно учесть необходимоть при работе с ИКТ следовать нормам и требованиям, которые выдвигает СанПин «Согласно пункту 2.10.2 новых правил, общая продолжительность использования компьютера на уроке для детей 1–2 классов не должна превышать 20 минут, 3–4 классов — 25 минут».</w:t>
      </w:r>
      <w:r w:rsidRPr="00042E35">
        <w:rPr>
          <w:rFonts w:ascii="Times New Roman" w:hAnsi="Times New Roman"/>
          <w:sz w:val="28"/>
        </w:rPr>
        <w:t>[7]</w:t>
      </w:r>
    </w:p>
    <w:p w:rsidR="00227E4F" w:rsidRDefault="00227E4F" w:rsidP="007A0FD7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 xml:space="preserve">Таким образом, в ходе исследования различных методологических подходов в коррекционно-развивающей работе с детьми с задержкой психического развития страдающими нарушением письма, можно отметить что включать в занятия можно и нужно оба подхода: традиционный и современный. Чтобы проведение коррекционной работы с детьми с дисграфией стало эффективнее,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логопеду нужно использовать комплексность мероприятий, которые направленны на преодоление специфических ошибок, характерных для детей с нарушениями письма, и своевременно подключить к выполнению домашних заданий семью учащегося. </w:t>
      </w:r>
      <w:r>
        <w:rPr>
          <w:rFonts w:ascii="Times New Roman" w:hAnsi="Times New Roman"/>
          <w:sz w:val="28"/>
        </w:rPr>
        <w:t xml:space="preserve">Педагоги и родители могут самостоятельно выбрать, какие методы коррекции им ближе. Но для </w:t>
      </w:r>
      <w:r>
        <w:rPr>
          <w:rFonts w:ascii="Times New Roman" w:hAnsi="Times New Roman"/>
          <w:sz w:val="28"/>
          <w:szCs w:val="29"/>
          <w:shd w:val="clear" w:color="auto" w:fill="FFFFFF"/>
        </w:rPr>
        <w:t>более качественной работы с детьми, имеющими нарушение письма следует помнить, что смена деятельности на занятии повышает мотиватию и интерес к занятиям, снижает утомляемость.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</w:p>
    <w:p w:rsidR="00227E4F" w:rsidRDefault="00227E4F" w:rsidP="00042E35">
      <w:pPr>
        <w:spacing w:after="0" w:line="360" w:lineRule="auto"/>
        <w:ind w:firstLine="284"/>
        <w:jc w:val="center"/>
        <w:rPr>
          <w:rFonts w:ascii="Times New Roman" w:hAnsi="Times New Roman"/>
          <w:b/>
          <w:sz w:val="28"/>
          <w:szCs w:val="29"/>
          <w:shd w:val="clear" w:color="auto" w:fill="FFFFFF"/>
        </w:rPr>
      </w:pPr>
      <w:r>
        <w:rPr>
          <w:rFonts w:ascii="Times New Roman" w:hAnsi="Times New Roman"/>
          <w:b/>
          <w:sz w:val="28"/>
          <w:szCs w:val="29"/>
          <w:shd w:val="clear" w:color="auto" w:fill="FFFFFF"/>
        </w:rPr>
        <w:t>Список литературы: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1. Елецкая О.В., Горбачевская Н.Ю., Логопедическая помощь школьникам с нарушениями письменной речи – СПб.: Издательский дом «Речь», 2016.-327 с.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2. Зототухина Н.Н. Раннее выявление и профилактика нарушений письменной речи как фактора школьного неблагополучия у детей с ограниченными возможностями здоровья в дошкольном образовательном учреждении в условиях инклюзии – М.: Издательский дом «Дрофа», 2015.-105 с.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3. Кукушкина О.И. Развитие письменной речи детей: помощь в трудных случаях: Метод. пособие – М.: Издательский дом «Дрофа», 2018.-283 с.</w:t>
      </w:r>
    </w:p>
    <w:p w:rsidR="00227E4F" w:rsidRPr="00780C5D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4. Лалаева Р.И., Венедиктова Л.В. Диагностика и коррекция нарушений чтения и письма у младших школьников – Ростов н/Д.: Издательский дом «Феникс»,2014.-204 с.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5. Прокопович А.И., Тихонова А.В., Дегальцева В.А. Что же такое дисграфия: Науч. Пособие -  – М.: Издательский дом «Дрофа», 2021.-357 с.</w:t>
      </w:r>
    </w:p>
    <w:p w:rsidR="00227E4F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6. Русецкая М.Н. Стратегия преодоления дислексии учащихся с нарушениями речи в системе общего образования</w:t>
      </w:r>
      <w:r w:rsidRPr="00780C5D">
        <w:rPr>
          <w:rFonts w:ascii="Times New Roman" w:hAnsi="Times New Roman"/>
          <w:sz w:val="28"/>
          <w:szCs w:val="29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9"/>
          <w:shd w:val="clear" w:color="auto" w:fill="FFFFFF"/>
        </w:rPr>
        <w:t>СПб.: Издательский дом «Вильямс», 2017.-218 с.</w:t>
      </w:r>
    </w:p>
    <w:p w:rsidR="00227E4F" w:rsidRPr="00817794" w:rsidRDefault="00227E4F" w:rsidP="00042E3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817794">
        <w:rPr>
          <w:rFonts w:ascii="Times New Roman" w:hAnsi="Times New Roman"/>
          <w:sz w:val="28"/>
        </w:rPr>
        <w:t>7. СанПиН 2.4.2.2821-10 "Санитарно-эпидемиологические требования к условиям и организации обучения в общеобразовательных учреждениях"</w:t>
      </w:r>
      <w:r>
        <w:rPr>
          <w:rFonts w:ascii="Times New Roman" w:hAnsi="Times New Roman"/>
          <w:sz w:val="28"/>
        </w:rPr>
        <w:t xml:space="preserve"> 2021.-15 с.</w:t>
      </w:r>
    </w:p>
    <w:p w:rsidR="00227E4F" w:rsidRPr="00100BE2" w:rsidRDefault="00227E4F" w:rsidP="00042E3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9"/>
          <w:shd w:val="clear" w:color="auto" w:fill="FFFFFF"/>
        </w:rPr>
        <w:t>8. Старикова Е.В. Трудности обучения младших школьников СПб.: Издательский дом «Речь», 2014.-198 с.</w:t>
      </w:r>
    </w:p>
    <w:sectPr w:rsidR="00227E4F" w:rsidRPr="00100BE2" w:rsidSect="00DB3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BE2"/>
    <w:rsid w:val="00042E35"/>
    <w:rsid w:val="00100BE2"/>
    <w:rsid w:val="001257F6"/>
    <w:rsid w:val="001C698E"/>
    <w:rsid w:val="00227E4F"/>
    <w:rsid w:val="00275662"/>
    <w:rsid w:val="002A7256"/>
    <w:rsid w:val="0037733B"/>
    <w:rsid w:val="00466DA6"/>
    <w:rsid w:val="005409E5"/>
    <w:rsid w:val="005450D1"/>
    <w:rsid w:val="005F0E99"/>
    <w:rsid w:val="00623BAF"/>
    <w:rsid w:val="006955E4"/>
    <w:rsid w:val="00746DE6"/>
    <w:rsid w:val="00753896"/>
    <w:rsid w:val="00780C5D"/>
    <w:rsid w:val="007A0FD7"/>
    <w:rsid w:val="007E7873"/>
    <w:rsid w:val="00817794"/>
    <w:rsid w:val="008556DA"/>
    <w:rsid w:val="008C62BC"/>
    <w:rsid w:val="00A33296"/>
    <w:rsid w:val="00CE3FBB"/>
    <w:rsid w:val="00CF65A5"/>
    <w:rsid w:val="00DB0E38"/>
    <w:rsid w:val="00DB31F9"/>
    <w:rsid w:val="00EB3A24"/>
    <w:rsid w:val="00EF5B05"/>
    <w:rsid w:val="00F8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E2"/>
    <w:pPr>
      <w:spacing w:after="160" w:line="25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17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7794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</TotalTime>
  <Pages>6</Pages>
  <Words>1379</Words>
  <Characters>7861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79833086041</cp:lastModifiedBy>
  <cp:revision>9</cp:revision>
  <dcterms:created xsi:type="dcterms:W3CDTF">2022-09-06T20:27:00Z</dcterms:created>
  <dcterms:modified xsi:type="dcterms:W3CDTF">2023-09-18T10:22:00Z</dcterms:modified>
</cp:coreProperties>
</file>