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5B7" w:rsidRPr="00A36E59" w:rsidRDefault="009D35B7" w:rsidP="009D35B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D35B7" w:rsidRPr="00A36E59" w:rsidRDefault="009D35B7" w:rsidP="009D35B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E59">
        <w:rPr>
          <w:rFonts w:ascii="Times New Roman" w:hAnsi="Times New Roman"/>
          <w:b/>
          <w:sz w:val="28"/>
          <w:szCs w:val="28"/>
        </w:rPr>
        <w:t xml:space="preserve">Духовно-нравственное воспитание младших школьников </w:t>
      </w:r>
      <w:bookmarkStart w:id="0" w:name="_GoBack"/>
      <w:bookmarkEnd w:id="0"/>
    </w:p>
    <w:p w:rsidR="009D35B7" w:rsidRPr="00A36E59" w:rsidRDefault="009D35B7" w:rsidP="009D35B7">
      <w:pPr>
        <w:spacing w:after="0" w:line="360" w:lineRule="auto"/>
        <w:ind w:left="3540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- Ребенок проявляет хорошие качества- надо их закрепить;</w:t>
      </w:r>
    </w:p>
    <w:p w:rsidR="009D35B7" w:rsidRPr="00A36E59" w:rsidRDefault="009D35B7" w:rsidP="009D35B7">
      <w:pPr>
        <w:spacing w:after="0" w:line="360" w:lineRule="auto"/>
        <w:ind w:left="3540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- Ребенку не хватает каких-то хороших качеств- надо их взрастить;</w:t>
      </w:r>
    </w:p>
    <w:p w:rsidR="009D35B7" w:rsidRPr="00A36E59" w:rsidRDefault="009D35B7" w:rsidP="009D35B7">
      <w:pPr>
        <w:spacing w:after="0" w:line="360" w:lineRule="auto"/>
        <w:ind w:left="3540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- Какие-то качества в нем искажены- надо их выправить;</w:t>
      </w:r>
    </w:p>
    <w:p w:rsidR="009D35B7" w:rsidRPr="00A36E59" w:rsidRDefault="009D35B7" w:rsidP="009D35B7">
      <w:pPr>
        <w:spacing w:after="0" w:line="360" w:lineRule="auto"/>
        <w:ind w:left="3540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- Ребенок набрал дурные качества- надо их отстранить от него.</w:t>
      </w:r>
    </w:p>
    <w:p w:rsidR="009D35B7" w:rsidRPr="00A36E59" w:rsidRDefault="009D35B7" w:rsidP="009D35B7">
      <w:pPr>
        <w:spacing w:after="0" w:line="360" w:lineRule="auto"/>
        <w:ind w:left="3540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Но как это сделать?</w:t>
      </w:r>
    </w:p>
    <w:p w:rsidR="009D35B7" w:rsidRPr="00A36E59" w:rsidRDefault="009D35B7" w:rsidP="009D35B7">
      <w:pPr>
        <w:spacing w:after="0" w:line="360" w:lineRule="auto"/>
        <w:ind w:left="6372" w:firstLine="708"/>
        <w:rPr>
          <w:rFonts w:ascii="Times New Roman" w:hAnsi="Times New Roman"/>
          <w:sz w:val="28"/>
          <w:szCs w:val="28"/>
        </w:rPr>
      </w:pPr>
      <w:proofErr w:type="spellStart"/>
      <w:r w:rsidRPr="00A36E59">
        <w:rPr>
          <w:rFonts w:ascii="Times New Roman" w:hAnsi="Times New Roman"/>
          <w:sz w:val="28"/>
          <w:szCs w:val="28"/>
        </w:rPr>
        <w:t>Ш.А.Амоношвили</w:t>
      </w:r>
      <w:proofErr w:type="spellEnd"/>
    </w:p>
    <w:p w:rsidR="009D35B7" w:rsidRPr="00A36E59" w:rsidRDefault="009D35B7" w:rsidP="009D35B7">
      <w:pPr>
        <w:spacing w:after="0" w:line="36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Изменения в социальной жизни нашей страны, перемены в области просвещения делают особенно актуальными проблемы духовности, морали, этики. Становится иной и современная стратегия развития российского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образования</w:t>
      </w:r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: в центре ее – формирование духовно богатой, высоконравственной, образованной и творческой личности. Восстанавливаются важнейшие функции образовательного учреждения – </w:t>
      </w:r>
      <w:proofErr w:type="spellStart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воспитательно</w:t>
      </w:r>
      <w:proofErr w:type="spellEnd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-образовательная и этнокультурная, акценты в обучении переносятся с увеличения объема информации на познание, воспитание и развитие, происходит переориентация со «</w:t>
      </w:r>
      <w:proofErr w:type="spellStart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знаниецентристской</w:t>
      </w:r>
      <w:proofErr w:type="spellEnd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» системы преподавания на «</w:t>
      </w:r>
      <w:proofErr w:type="spellStart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культуросообразную</w:t>
      </w:r>
      <w:proofErr w:type="spellEnd"/>
      <w:r w:rsidRPr="00A36E5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» систему, призванную обеспечить формирование духовного мира человека, его приобщение к ценностям национальной и мировой культуры. </w:t>
      </w:r>
      <w:r w:rsidRPr="00A36E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м</w:t>
      </w:r>
      <w:r w:rsidRPr="00A36E59">
        <w:rPr>
          <w:rFonts w:ascii="Times New Roman" w:hAnsi="Times New Roman"/>
          <w:sz w:val="28"/>
          <w:szCs w:val="28"/>
        </w:rPr>
        <w:t>ы обращаемся к истокам русской культуры не только потому, что это кладезь мудрости, запасник педагогической мысли и нравственного здоровья, но и потому что это наша история.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E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Духовно-нравственное воспитание предполагает становление отношений ребенка к Родине, обществу, коллективу, людям, к труду, своим обязанностям и к самому себе, и, соответственно, развитие качеств: патриотизма, толерантности, товарищества, активное отношение к действительности, глубокое уважение к людям. Задача духовно-нравственного воспитания состоит в том, чтобы социально необходимые требования общества педагоги превратили во внутренние стимулы личности каждого ребенка, такие как долг, честь, совесть, достоинство. 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 xml:space="preserve">Развивать у детей понимание культурного наследия и воспитывать бережное отношение к нему необходимо с самого младшего возраста. И не только в условиях общеобразовательных учреждений.  Наиболее оптимальным для духовно-нравственного воспитания детей младшего школьного возраста является реализация воспитательных программ в условиях учреждения дополнительного образования. 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 xml:space="preserve">Организация и проведение </w:t>
      </w:r>
      <w:proofErr w:type="gramStart"/>
      <w:r w:rsidRPr="00A36E59">
        <w:rPr>
          <w:rFonts w:ascii="Times New Roman" w:hAnsi="Times New Roman"/>
          <w:sz w:val="28"/>
          <w:szCs w:val="28"/>
        </w:rPr>
        <w:t>фольклорных  коллективно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- творческих праздников «Праздник русской березки», «Масленица», «Колядки», «Ярмарка» и т.д. требуют от ребенка глубинных душевных и творческих поисков.  Это и исследовательская деятельность, изготовление костюмов, приготовление реквизита, </w:t>
      </w:r>
      <w:proofErr w:type="gramStart"/>
      <w:r w:rsidRPr="00A36E59">
        <w:rPr>
          <w:rFonts w:ascii="Times New Roman" w:hAnsi="Times New Roman"/>
          <w:sz w:val="28"/>
          <w:szCs w:val="28"/>
        </w:rPr>
        <w:t>изготовление  игрушек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, открыток, разучивание народных песен и танцев  и … «… Духовный мир ребенка может обогащаться только в том случае, если он это богатство впитывает через дверцы своих эмоций, через чувства сопереживания, </w:t>
      </w:r>
      <w:proofErr w:type="spellStart"/>
      <w:r w:rsidRPr="00A36E59">
        <w:rPr>
          <w:rFonts w:ascii="Times New Roman" w:hAnsi="Times New Roman"/>
          <w:sz w:val="28"/>
          <w:szCs w:val="28"/>
        </w:rPr>
        <w:t>сорадости</w:t>
      </w:r>
      <w:proofErr w:type="spellEnd"/>
      <w:r w:rsidRPr="00A36E59">
        <w:rPr>
          <w:rFonts w:ascii="Times New Roman" w:hAnsi="Times New Roman"/>
          <w:sz w:val="28"/>
          <w:szCs w:val="28"/>
        </w:rPr>
        <w:t xml:space="preserve">, гордости, через познавательный интерес». И именно, через такие праздники дети получают представления и знания о разных видах народного искусства. Истинную радость дети получают от участия </w:t>
      </w:r>
      <w:proofErr w:type="gramStart"/>
      <w:r w:rsidRPr="00A36E59">
        <w:rPr>
          <w:rFonts w:ascii="Times New Roman" w:hAnsi="Times New Roman"/>
          <w:sz w:val="28"/>
          <w:szCs w:val="28"/>
        </w:rPr>
        <w:t>в  сказочных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 играх «Турнир знатоков сказок», КТД «На златом крыльце сидели». Они с удовольствием присваивают себе роли сказочных героев, разыскивают их пропавшие вещи. А самое главное они постигаю истину народной мудрости: добро всегда сильнее зла, </w:t>
      </w:r>
      <w:r w:rsidRPr="00A36E59">
        <w:rPr>
          <w:rFonts w:ascii="Times New Roman" w:hAnsi="Times New Roman"/>
          <w:sz w:val="28"/>
          <w:szCs w:val="28"/>
        </w:rPr>
        <w:lastRenderedPageBreak/>
        <w:t xml:space="preserve">чтобы не случилось беды слушайся старших, нет ничего на земле </w:t>
      </w:r>
      <w:proofErr w:type="spellStart"/>
      <w:r w:rsidRPr="00A36E59">
        <w:rPr>
          <w:rFonts w:ascii="Times New Roman" w:hAnsi="Times New Roman"/>
          <w:sz w:val="28"/>
          <w:szCs w:val="28"/>
        </w:rPr>
        <w:t>любимее</w:t>
      </w:r>
      <w:proofErr w:type="spellEnd"/>
      <w:r w:rsidRPr="00A36E59">
        <w:rPr>
          <w:rFonts w:ascii="Times New Roman" w:hAnsi="Times New Roman"/>
          <w:sz w:val="28"/>
          <w:szCs w:val="28"/>
        </w:rPr>
        <w:t xml:space="preserve"> и дороже родной сторонушки.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 xml:space="preserve">Следующим немаловажным аспектов духовно-нравственного воспитания детей является народная игра. Ведь именно в играх ребенок постигает всю народную мудрость, усваивает социальные роли, вырабатывает нормы поведения. Все народные игры взяты из жизни. Они знакомят детей с повадками диких животных «Воробьи и вороны», «Волки во рву», «Гуси-лебеди», развивают у детей чувство сопереживания </w:t>
      </w:r>
      <w:proofErr w:type="gramStart"/>
      <w:r w:rsidRPr="00A36E59">
        <w:rPr>
          <w:rFonts w:ascii="Times New Roman" w:hAnsi="Times New Roman"/>
          <w:sz w:val="28"/>
          <w:szCs w:val="28"/>
        </w:rPr>
        <w:t>к  братьям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 нашим меньшим.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 xml:space="preserve">Организация и проведение научно-исследовательских </w:t>
      </w:r>
      <w:proofErr w:type="gramStart"/>
      <w:r w:rsidRPr="00A36E59">
        <w:rPr>
          <w:rFonts w:ascii="Times New Roman" w:hAnsi="Times New Roman"/>
          <w:sz w:val="28"/>
          <w:szCs w:val="28"/>
        </w:rPr>
        <w:t>конференций  «</w:t>
      </w:r>
      <w:proofErr w:type="gramEnd"/>
      <w:r w:rsidRPr="00A36E59">
        <w:rPr>
          <w:rFonts w:ascii="Times New Roman" w:hAnsi="Times New Roman"/>
          <w:sz w:val="28"/>
          <w:szCs w:val="28"/>
        </w:rPr>
        <w:t>Секреты бабушкиного сундука», «Древо жизни», «Семейный альбом», «Славься Хакасия в веках» способствуют формированию у детей  чувства гордости за свою семью, упрочению семенных связей, чувства гордости за свою малую Родину.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6E59">
        <w:rPr>
          <w:rFonts w:ascii="Times New Roman" w:hAnsi="Times New Roman"/>
          <w:sz w:val="28"/>
          <w:szCs w:val="28"/>
        </w:rPr>
        <w:t>Участие  детей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 в общественно-значимой  деятельности: акция «Посылка ветерану», операция «</w:t>
      </w:r>
      <w:proofErr w:type="spellStart"/>
      <w:r w:rsidRPr="00A36E59">
        <w:rPr>
          <w:rFonts w:ascii="Times New Roman" w:hAnsi="Times New Roman"/>
          <w:sz w:val="28"/>
          <w:szCs w:val="28"/>
        </w:rPr>
        <w:t>Чистодвор</w:t>
      </w:r>
      <w:proofErr w:type="spellEnd"/>
      <w:r w:rsidRPr="00A36E59">
        <w:rPr>
          <w:rFonts w:ascii="Times New Roman" w:hAnsi="Times New Roman"/>
          <w:sz w:val="28"/>
          <w:szCs w:val="28"/>
        </w:rPr>
        <w:t>», акция «Игрушки- больнице», а также  обязательные ритуалы поднятия флага Российской Федерации и исполнение государственного гимна на мероприятиях различного уровня воспитывают у детей чувство патриотизма, достоинства и долга.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 xml:space="preserve">Результатом работы в данном направлении и показателем эффективности является то, что по итогам мониторинга у воспитанников учреждения повышается уровень </w:t>
      </w:r>
      <w:proofErr w:type="gramStart"/>
      <w:r w:rsidRPr="00A36E59">
        <w:rPr>
          <w:rFonts w:ascii="Times New Roman" w:hAnsi="Times New Roman"/>
          <w:sz w:val="28"/>
          <w:szCs w:val="28"/>
        </w:rPr>
        <w:t>воспитанности,  увеличивается</w:t>
      </w:r>
      <w:proofErr w:type="gramEnd"/>
      <w:r w:rsidRPr="00A36E59">
        <w:rPr>
          <w:rFonts w:ascii="Times New Roman" w:hAnsi="Times New Roman"/>
          <w:sz w:val="28"/>
          <w:szCs w:val="28"/>
        </w:rPr>
        <w:t xml:space="preserve"> количество детей, принимающих участие в мероприятиях образовательной организации. А самое главное меняются сами ребятишки, появляется блеск в глазах, чувство собственного достоинства. Дети становятся </w:t>
      </w:r>
      <w:r w:rsidRPr="00A36E59">
        <w:rPr>
          <w:rFonts w:ascii="Times New Roman" w:hAnsi="Times New Roman"/>
          <w:sz w:val="28"/>
          <w:szCs w:val="28"/>
          <w:u w:val="single"/>
        </w:rPr>
        <w:t>Человеками.</w:t>
      </w:r>
      <w:r w:rsidRPr="00A36E59">
        <w:rPr>
          <w:rFonts w:ascii="Times New Roman" w:hAnsi="Times New Roman"/>
          <w:sz w:val="28"/>
          <w:szCs w:val="28"/>
        </w:rPr>
        <w:t xml:space="preserve"> </w:t>
      </w: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lastRenderedPageBreak/>
        <w:t>«В своем духовном мире ребенок может взрослеть и совершенствоваться непрерывно, до бесконечности. Он должен стать настоящим Человеком, проявить себя таким в обществе».</w:t>
      </w:r>
    </w:p>
    <w:p w:rsidR="009D35B7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35B7" w:rsidRPr="00A36E59" w:rsidRDefault="009D35B7" w:rsidP="009D35B7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Литература.</w:t>
      </w:r>
    </w:p>
    <w:p w:rsidR="009D35B7" w:rsidRPr="00A36E59" w:rsidRDefault="009D35B7" w:rsidP="009D35B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E59">
        <w:rPr>
          <w:rFonts w:ascii="Times New Roman" w:hAnsi="Times New Roman"/>
          <w:sz w:val="28"/>
          <w:szCs w:val="28"/>
        </w:rPr>
        <w:t>Ш.А.Амонашвили</w:t>
      </w:r>
      <w:proofErr w:type="spellEnd"/>
      <w:r w:rsidRPr="00A36E59">
        <w:rPr>
          <w:rFonts w:ascii="Times New Roman" w:hAnsi="Times New Roman"/>
          <w:sz w:val="28"/>
          <w:szCs w:val="28"/>
        </w:rPr>
        <w:t>. Как живете, дети? Москва. Просвещение.1991г</w:t>
      </w:r>
    </w:p>
    <w:p w:rsidR="009D35B7" w:rsidRPr="00A36E59" w:rsidRDefault="009D35B7" w:rsidP="009D35B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E59">
        <w:rPr>
          <w:rFonts w:ascii="Times New Roman" w:hAnsi="Times New Roman"/>
          <w:sz w:val="28"/>
          <w:szCs w:val="28"/>
        </w:rPr>
        <w:t>Ш.А.Амонашвили</w:t>
      </w:r>
      <w:proofErr w:type="spellEnd"/>
      <w:r w:rsidRPr="00A36E59">
        <w:rPr>
          <w:rFonts w:ascii="Times New Roman" w:hAnsi="Times New Roman"/>
          <w:sz w:val="28"/>
          <w:szCs w:val="28"/>
        </w:rPr>
        <w:t>. Здравствуйте, дети! Москва. Просвещение.1983г</w:t>
      </w:r>
    </w:p>
    <w:p w:rsidR="009D35B7" w:rsidRPr="00A36E59" w:rsidRDefault="009D35B7" w:rsidP="009D35B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A36E59">
        <w:rPr>
          <w:rFonts w:ascii="Times New Roman" w:hAnsi="Times New Roman"/>
          <w:sz w:val="28"/>
          <w:szCs w:val="28"/>
        </w:rPr>
        <w:t>Материалы Вторых Всероссийских Педагогических Чтений. Гуманная педагогика: Чтобы дарить Ребенку искорку знаний, Учителю надо впитать море Света. Абакан. 2010г</w:t>
      </w:r>
    </w:p>
    <w:p w:rsidR="00F67081" w:rsidRDefault="00F67081"/>
    <w:sectPr w:rsidR="00F67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7752"/>
    <w:multiLevelType w:val="hybridMultilevel"/>
    <w:tmpl w:val="892E272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CB"/>
    <w:rsid w:val="00327D66"/>
    <w:rsid w:val="00423DCB"/>
    <w:rsid w:val="009D35B7"/>
    <w:rsid w:val="00F6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C628B-4301-44AD-8962-B3CF4E23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5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CDT</cp:lastModifiedBy>
  <cp:revision>3</cp:revision>
  <dcterms:created xsi:type="dcterms:W3CDTF">2023-09-07T05:25:00Z</dcterms:created>
  <dcterms:modified xsi:type="dcterms:W3CDTF">2023-09-07T08:37:00Z</dcterms:modified>
</cp:coreProperties>
</file>