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E63" w:rsidRPr="00101CD8" w:rsidRDefault="00325CC1" w:rsidP="00325CC1">
      <w:pPr>
        <w:jc w:val="center"/>
        <w:rPr>
          <w:b/>
          <w:sz w:val="32"/>
        </w:rPr>
      </w:pPr>
      <w:r w:rsidRPr="00101CD8">
        <w:rPr>
          <w:b/>
          <w:sz w:val="32"/>
        </w:rPr>
        <w:t>«Методическая рамка образовательной практики»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7932"/>
      </w:tblGrid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Название образовательной практики</w:t>
            </w:r>
          </w:p>
        </w:tc>
        <w:tc>
          <w:tcPr>
            <w:tcW w:w="7932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наставничества профессиональной ориентации «Взгляд в </w:t>
            </w:r>
            <w:proofErr w:type="gram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будущее»  в</w:t>
            </w:r>
            <w:proofErr w:type="gram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Гляденской</w:t>
            </w:r>
            <w:proofErr w:type="spell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ООШ филиала МБОУ Холмогорской СОШ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7932" w:type="dxa"/>
          </w:tcPr>
          <w:p w:rsidR="00325CC1" w:rsidRPr="00563B7C" w:rsidRDefault="00C56B1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«Будь гражданином»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Приоритетное направление</w:t>
            </w:r>
          </w:p>
        </w:tc>
        <w:tc>
          <w:tcPr>
            <w:tcW w:w="7932" w:type="dxa"/>
          </w:tcPr>
          <w:p w:rsidR="00325CC1" w:rsidRPr="00563B7C" w:rsidRDefault="00C56B1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Социально-гуманитарная направленность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Какая цель достигнута?</w:t>
            </w:r>
          </w:p>
        </w:tc>
        <w:tc>
          <w:tcPr>
            <w:tcW w:w="7932" w:type="dxa"/>
          </w:tcPr>
          <w:p w:rsidR="00325CC1" w:rsidRPr="00563B7C" w:rsidRDefault="00C56B1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прохождения профессиональных проб обучающимися </w:t>
            </w: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Гляденской</w:t>
            </w:r>
            <w:proofErr w:type="spell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ООШ в профессии педагог (воспитатель, инструктор по физической культуре, педагог-психолог, педагог-логопед).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Какие задачи решены?</w:t>
            </w:r>
          </w:p>
        </w:tc>
        <w:tc>
          <w:tcPr>
            <w:tcW w:w="7932" w:type="dxa"/>
          </w:tcPr>
          <w:p w:rsidR="00C56B15" w:rsidRPr="00563B7C" w:rsidRDefault="00C56B1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ab/>
              <w:t>Создать систему наставничества профессиональной направленности через сетевую кооперацию реализации программы «Взгляд в будущее».</w:t>
            </w:r>
          </w:p>
          <w:p w:rsidR="00C56B15" w:rsidRPr="00563B7C" w:rsidRDefault="00C56B1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ab/>
              <w:t>Содействовать привлечению молодых специалистов в педагогическую профессию, через реализацию программы.</w:t>
            </w:r>
          </w:p>
          <w:p w:rsidR="00C56B15" w:rsidRPr="00563B7C" w:rsidRDefault="00C56B1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Создать условия: для общения и взаимодействия воспитанников со старшеклассниками в формате наставничества; становлению целенаправленности и </w:t>
            </w: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собственных действий старших дошкольников.</w:t>
            </w:r>
          </w:p>
          <w:p w:rsidR="00325CC1" w:rsidRPr="00563B7C" w:rsidRDefault="00C56B1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ab/>
              <w:t>Мотивировать педагогов на постоянное повышение квалификации.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Какие дети по возрасту обучались?</w:t>
            </w:r>
          </w:p>
        </w:tc>
        <w:tc>
          <w:tcPr>
            <w:tcW w:w="7932" w:type="dxa"/>
          </w:tcPr>
          <w:p w:rsidR="00325CC1" w:rsidRPr="00563B7C" w:rsidRDefault="00C56B1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13-14 лет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Какие категории обучающихся обучались?</w:t>
            </w:r>
          </w:p>
        </w:tc>
        <w:tc>
          <w:tcPr>
            <w:tcW w:w="7932" w:type="dxa"/>
          </w:tcPr>
          <w:p w:rsidR="00325CC1" w:rsidRPr="00563B7C" w:rsidRDefault="00C56B1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Весь класс, все категории. </w:t>
            </w:r>
          </w:p>
          <w:p w:rsidR="002B0D34" w:rsidRPr="00563B7C" w:rsidRDefault="002B0D34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- обучающиеся, демонстрирующих высокие и низкие образовательные результаты.</w:t>
            </w:r>
          </w:p>
          <w:p w:rsidR="002B0D34" w:rsidRPr="00563B7C" w:rsidRDefault="002B0D34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На какие научно-педагогические и методические подходы опирались?</w:t>
            </w:r>
          </w:p>
        </w:tc>
        <w:tc>
          <w:tcPr>
            <w:tcW w:w="7932" w:type="dxa"/>
          </w:tcPr>
          <w:p w:rsidR="00B70ABE" w:rsidRPr="00563B7C" w:rsidRDefault="00B70ABE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В качестве методических основ реализации образовательной деятельности выделяют следующие подходы:</w:t>
            </w:r>
          </w:p>
          <w:p w:rsidR="00B70ABE" w:rsidRPr="00563B7C" w:rsidRDefault="00B70ABE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Формирующий подход. Он означает, что в ходе образовательной деятельности реализуется целенаправленное воспитательное воздействие на каждого учащегося. Обучение происходит на основании демонстрации способа действия, его объяснении и выполнении тренировочных упражнений на его отработку.</w:t>
            </w:r>
          </w:p>
          <w:p w:rsidR="00B70ABE" w:rsidRPr="00563B7C" w:rsidRDefault="00B70ABE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Антропологический подход. Он основан на антропологических принципах развития человека и предполагает выявление природных задатков учащегося и организацию обучения, ориентированную на их развитие, с учетом сенситивных этапов психического развития организма, с применением </w:t>
            </w: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природосообразных</w:t>
            </w:r>
            <w:proofErr w:type="spell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методов и средств.</w:t>
            </w:r>
          </w:p>
          <w:p w:rsidR="00B70ABE" w:rsidRPr="00563B7C" w:rsidRDefault="00B70ABE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Культурологический подход. Он опирается на свободу творчества и самовыражения каждого учащегося, который является высшей ценностью образовательной деятельности, имеет право выбора собственного образовательного маршрута и осваивает культурные ценности и нормы в ходе социального и коллективного общения и взаимодействия.</w:t>
            </w:r>
          </w:p>
          <w:p w:rsidR="00B70ABE" w:rsidRPr="00563B7C" w:rsidRDefault="00B70ABE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Биогенетический подход. Он связан с природными задатками учащегося, которые раскрываются посредством применения специальных методов 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и воспитания. Обучение может ускорить или затормозить процесс естественного развития личности.</w:t>
            </w:r>
          </w:p>
          <w:p w:rsidR="00325CC1" w:rsidRPr="00563B7C" w:rsidRDefault="00B70ABE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Герменевтический подход. Он опирается на переживания учащихся. Процесс обучения предполагает формирование у учащихся навыков понимания себя, своих потребностей и способностей, которые позволяют выработать основы саморазвития, самопознания и самореализации в образовательном процессе. Методы обучения предполагают исключение формирования негативных переживаний ребенка.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нормы, традиции сохранялись?</w:t>
            </w:r>
          </w:p>
        </w:tc>
        <w:tc>
          <w:tcPr>
            <w:tcW w:w="7932" w:type="dxa"/>
          </w:tcPr>
          <w:p w:rsidR="00B07EFF" w:rsidRPr="00563B7C" w:rsidRDefault="00B70ABE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В нашей школе есть свои традиции, это День знаний, День учителя, День здоровья, День пожилых людей, День смеха, День Победы, День матери, Последний звонок, праздничные вечера, фестивали песен. </w:t>
            </w:r>
          </w:p>
          <w:p w:rsidR="00325CC1" w:rsidRPr="00563B7C" w:rsidRDefault="00B70ABE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– это постоянно действующие формы деятельности коллектива, «коллективные привычки». Существующие в школе традиции являются результатом жизни нашего коллектива. Хотя стоит заметить, сама по себе традиция нашей школы это зарекомендовавшая себя инновация. Любая традиция имеет тенденцию к развитию. А развивается она, через появление новых подходов, форм, методов и взглядов на тот или иной вопрос, отличных от существовавших ранее. Так, например, для организации традиционных школьных мероприятий мы применяем следующие инновационные технологии: организационно-деятельностей игры (проведение </w:t>
            </w: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квестов</w:t>
            </w:r>
            <w:proofErr w:type="spell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с учащимися и родителями); технологии исследовательской и проектной деятельности (ведение поисковых, краеведческих работ); телевизионные технологии (проведение ток–шоу, круглых столов, творческих портретов); шоу технологии (проведение вечеров, конкурсов, КВН, соревнований); «информационное зеркало» (различные формы настенных объявлений, стенды); кейс-, арт-технологии; тренинги общения (дискуссии, диалоги, дебаты в формате «</w:t>
            </w: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педогог</w:t>
            </w:r>
            <w:proofErr w:type="spell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-ученик-родитель»).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В чем новизна подхода в преподавании ДОП?</w:t>
            </w:r>
          </w:p>
        </w:tc>
        <w:tc>
          <w:tcPr>
            <w:tcW w:w="7932" w:type="dxa"/>
          </w:tcPr>
          <w:p w:rsidR="00325CC1" w:rsidRPr="00563B7C" w:rsidRDefault="00B70ABE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Существование традиций невозможно без внедрения инноваций. Чтобы это доказать, нужно всего лишь вспомнить поговорку «Все новое – это хорошо забытое старое». Говоря об образовательном процессе, можно сказать, что все старое когда-то было новым те методы, формы, и подходы к образованию, которые когда-то были инновационными, теперь стали традиционными. Напрашивается вывод стремясь внедрять инновации мы получим традиции, которые будут лучшими в системе образования за многие годы.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F37B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Место и назначение образов</w:t>
            </w:r>
            <w:r w:rsidR="00F37BA8">
              <w:rPr>
                <w:rFonts w:ascii="Times New Roman" w:hAnsi="Times New Roman" w:cs="Times New Roman"/>
                <w:sz w:val="24"/>
                <w:szCs w:val="24"/>
              </w:rPr>
              <w:t xml:space="preserve">ательной практики в </w:t>
            </w:r>
          </w:p>
        </w:tc>
        <w:tc>
          <w:tcPr>
            <w:tcW w:w="7932" w:type="dxa"/>
          </w:tcPr>
          <w:p w:rsidR="00325CC1" w:rsidRPr="00563B7C" w:rsidRDefault="00B70ABE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В ДООП образовательной практике отведены следующие разделы: «Практикум» и «Работа над творческими проектами»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Какие ресурсы помогли?</w:t>
            </w:r>
          </w:p>
        </w:tc>
        <w:tc>
          <w:tcPr>
            <w:tcW w:w="7932" w:type="dxa"/>
          </w:tcPr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Организационные ресурсы: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Данная практика – это результат межведомственного</w:t>
            </w:r>
            <w:r w:rsidR="00F37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взаимодействия структурного подразделения детский сад </w:t>
            </w: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Гляденской</w:t>
            </w:r>
            <w:proofErr w:type="spell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ООШ </w:t>
            </w:r>
            <w:proofErr w:type="gram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филиала  МБОУ</w:t>
            </w:r>
            <w:proofErr w:type="gram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Холмогорской СОШ,  а также учащихся школы.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Информационные и организационно-технические</w:t>
            </w:r>
            <w:r w:rsidR="0087481B"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ресурсы: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gram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опросы и анкетирование;</w:t>
            </w:r>
            <w:r w:rsidR="00F37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ежедневные информационные рассылки;</w:t>
            </w:r>
            <w:r w:rsidR="00F37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онлайн трансляции ключевых событий и защита</w:t>
            </w:r>
            <w:r w:rsidR="00F37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проектных работ;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Методические ресурсы: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Договора о сетевой форме реализации образовательной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, заключенные с </w:t>
            </w:r>
            <w:r w:rsidR="0087481B" w:rsidRPr="00563B7C">
              <w:rPr>
                <w:rFonts w:ascii="Times New Roman" w:hAnsi="Times New Roman" w:cs="Times New Roman"/>
                <w:sz w:val="24"/>
                <w:szCs w:val="24"/>
              </w:rPr>
              <w:t>детским садом, на базе которого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проводились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D446F5" w:rsidRPr="00563B7C">
              <w:rPr>
                <w:rFonts w:ascii="Times New Roman" w:hAnsi="Times New Roman" w:cs="Times New Roman"/>
                <w:sz w:val="24"/>
                <w:szCs w:val="24"/>
              </w:rPr>
              <w:t>астер-классы и тем самым использовались их</w:t>
            </w:r>
            <w:r w:rsidR="00F37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46F5" w:rsidRPr="00563B7C">
              <w:rPr>
                <w:rFonts w:ascii="Times New Roman" w:hAnsi="Times New Roman" w:cs="Times New Roman"/>
                <w:sz w:val="24"/>
                <w:szCs w:val="24"/>
              </w:rPr>
              <w:t>методические, кадровые, материально-технические ресурсы</w:t>
            </w:r>
            <w:r w:rsidR="00F37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46F5" w:rsidRPr="00563B7C">
              <w:rPr>
                <w:rFonts w:ascii="Times New Roman" w:hAnsi="Times New Roman" w:cs="Times New Roman"/>
                <w:sz w:val="24"/>
                <w:szCs w:val="24"/>
              </w:rPr>
              <w:t>для реализации практики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46F5"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Описания мастер-классов и их </w:t>
            </w: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87481B" w:rsidRPr="00563B7C">
              <w:rPr>
                <w:rFonts w:ascii="Times New Roman" w:hAnsi="Times New Roman" w:cs="Times New Roman"/>
                <w:sz w:val="24"/>
                <w:szCs w:val="24"/>
              </w:rPr>
              <w:t>зационнотехнического</w:t>
            </w:r>
            <w:proofErr w:type="spellEnd"/>
            <w:r w:rsidR="0087481B"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оснащения.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Инструменты педагогической диагностики.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Сценарные планы оргмассовых и досуговых</w:t>
            </w:r>
            <w:r w:rsidR="0087481B"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мероприятий.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Оценка удовлетворенности качеством организации и</w:t>
            </w:r>
            <w:r w:rsidR="00F37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81B" w:rsidRPr="00563B7C">
              <w:rPr>
                <w:rFonts w:ascii="Times New Roman" w:hAnsi="Times New Roman" w:cs="Times New Roman"/>
                <w:sz w:val="24"/>
                <w:szCs w:val="24"/>
              </w:rPr>
              <w:t>практики.</w:t>
            </w:r>
          </w:p>
          <w:p w:rsidR="00D446F5" w:rsidRPr="00563B7C" w:rsidRDefault="00D446F5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Кадровые:</w:t>
            </w:r>
          </w:p>
          <w:p w:rsidR="00325CC1" w:rsidRPr="00563B7C" w:rsidRDefault="00D446F5" w:rsidP="001837D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="0087481B" w:rsidRPr="00563B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команд</w:t>
            </w:r>
            <w:r w:rsidR="0087481B" w:rsidRPr="00563B7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чем результат образовательной практики?</w:t>
            </w:r>
          </w:p>
        </w:tc>
        <w:tc>
          <w:tcPr>
            <w:tcW w:w="7932" w:type="dxa"/>
          </w:tcPr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умение самостоятельно формировать познавательные цели;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умение анализировать свои способности и образовательный потенциал применительно к выбору профессии;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умение проявлять активность в выборе профессии;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осознанный выбор будущей профессии и возможностей реализации собственных жизненных планов;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совершенствование регулятивных навыков;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повышение коммуникативных навыков;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повышение познавательной активности обучающегося.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Предметные: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повышение знаний обучающегося о содержании профессий,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умение определять соответствие требований выбранной профессии личным способностям и интересам (с помощью различных инструментов);</w:t>
            </w:r>
          </w:p>
          <w:p w:rsidR="0087481B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общие представления обучающегося о состояние и динамике рынка труда в мировом, отечественном и региональном масштабах;</w:t>
            </w:r>
          </w:p>
          <w:p w:rsidR="00325CC1" w:rsidRPr="00563B7C" w:rsidRDefault="0087481B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• знание необходимых предметов на базовом/углубленном уровне.</w:t>
            </w:r>
          </w:p>
        </w:tc>
      </w:tr>
      <w:tr w:rsidR="00D443CD" w:rsidRPr="00563B7C" w:rsidTr="00F37BA8">
        <w:trPr>
          <w:trHeight w:val="2486"/>
        </w:trPr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В чем воспитательной эффект образовательной практики?</w:t>
            </w:r>
          </w:p>
        </w:tc>
        <w:tc>
          <w:tcPr>
            <w:tcW w:w="7932" w:type="dxa"/>
          </w:tcPr>
          <w:p w:rsidR="00325CC1" w:rsidRDefault="001837D7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Воспитательный эффект образовательной практики в том, что  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gramStart"/>
            <w:r w:rsidRPr="001837D7">
              <w:rPr>
                <w:rFonts w:ascii="Times New Roman" w:hAnsi="Times New Roman" w:cs="Times New Roman"/>
                <w:sz w:val="24"/>
                <w:szCs w:val="24"/>
              </w:rPr>
              <w:t>ребёнка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формируется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>гражданск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 xml:space="preserve"> и правово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 xml:space="preserve"> самосознани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>, духовност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>, инициативност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>, самостоятельност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>, толерантност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>; 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 xml:space="preserve"> к успешной социализации в обществе и активной адаптации на рынке труда.</w:t>
            </w:r>
          </w:p>
          <w:p w:rsidR="001837D7" w:rsidRPr="00563B7C" w:rsidRDefault="001837D7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837D7">
              <w:rPr>
                <w:rFonts w:ascii="Times New Roman" w:hAnsi="Times New Roman" w:cs="Times New Roman"/>
                <w:sz w:val="24"/>
                <w:szCs w:val="24"/>
              </w:rPr>
              <w:t>Вовлечение обучающихся в активную деятельность волонтерских отрядов позволяет сформировать у подростков, представление о правильных общественных ценностях и о том, как им выстраивать своё поведение на основе данных ценностей.</w:t>
            </w:r>
          </w:p>
        </w:tc>
      </w:tr>
      <w:tr w:rsidR="00D443CD" w:rsidRPr="00563B7C" w:rsidTr="001837D7">
        <w:trPr>
          <w:trHeight w:val="1832"/>
        </w:trPr>
        <w:tc>
          <w:tcPr>
            <w:tcW w:w="1413" w:type="dxa"/>
          </w:tcPr>
          <w:p w:rsidR="00325CC1" w:rsidRPr="00563B7C" w:rsidRDefault="00325CC1" w:rsidP="00F37BA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Есть ли </w:t>
            </w:r>
            <w:proofErr w:type="spellStart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методическрезультат</w:t>
            </w:r>
            <w:proofErr w:type="spellEnd"/>
            <w:r w:rsidRPr="00563B7C">
              <w:rPr>
                <w:rFonts w:ascii="Times New Roman" w:hAnsi="Times New Roman" w:cs="Times New Roman"/>
                <w:sz w:val="24"/>
                <w:szCs w:val="24"/>
              </w:rPr>
              <w:t xml:space="preserve"> в виде публикаций?</w:t>
            </w:r>
          </w:p>
        </w:tc>
        <w:tc>
          <w:tcPr>
            <w:tcW w:w="7932" w:type="dxa"/>
          </w:tcPr>
          <w:p w:rsidR="00101CD8" w:rsidRPr="00101CD8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https://ok.ru/soglasnotr/topic/155969447253319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CD8" w:rsidRPr="00101CD8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https://ok.ru/soglasnotr/topic/155960421832007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CD8" w:rsidRPr="00101CD8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https://ok.ru/soglasnotr/topic/155956228576583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CD8" w:rsidRPr="00101CD8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https://ok.ru/soglasnotr/topic/155952855110983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CD8" w:rsidRPr="00101CD8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https://ok.ru/soglasnotr/topic/155929594352967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5CC1" w:rsidRPr="00563B7C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https://ok.ru/soglasnotr/topic/155989332448583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443CD" w:rsidRPr="00563B7C" w:rsidTr="001837D7">
        <w:tc>
          <w:tcPr>
            <w:tcW w:w="1413" w:type="dxa"/>
          </w:tcPr>
          <w:p w:rsidR="00325CC1" w:rsidRPr="00563B7C" w:rsidRDefault="00325CC1" w:rsidP="00563B7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C">
              <w:rPr>
                <w:rFonts w:ascii="Times New Roman" w:hAnsi="Times New Roman" w:cs="Times New Roman"/>
                <w:sz w:val="24"/>
                <w:szCs w:val="24"/>
              </w:rPr>
              <w:t>Цифровые следы образовательной практики</w:t>
            </w:r>
          </w:p>
        </w:tc>
        <w:tc>
          <w:tcPr>
            <w:tcW w:w="7932" w:type="dxa"/>
          </w:tcPr>
          <w:p w:rsidR="00101CD8" w:rsidRPr="00101CD8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https://ok.ru/soglasnotr/topic/155969447253319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CD8" w:rsidRPr="00101CD8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https://ok.ru/soglasnotr/topic/155960421832007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CD8" w:rsidRPr="00101CD8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https://ok.ru/soglasnotr/topic/155956228576583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CD8" w:rsidRPr="00101CD8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https://ok.ru/soglasnotr/topic/155952855110983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CD8" w:rsidRPr="00101CD8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https://ok.ru/soglasnotr/topic/155929594352967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5CC1" w:rsidRPr="00563B7C" w:rsidRDefault="00F37BA8" w:rsidP="00101C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</w:t>
              </w:r>
              <w:bookmarkStart w:id="0" w:name="_GoBack"/>
              <w:bookmarkEnd w:id="0"/>
              <w:r w:rsidR="00101CD8" w:rsidRPr="00D359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/ok.ru/soglasnotr/topic/155989332448583</w:t>
              </w:r>
            </w:hyperlink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25CC1" w:rsidRDefault="00325CC1" w:rsidP="00F37BA8"/>
    <w:sectPr w:rsidR="00325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B74672"/>
    <w:multiLevelType w:val="hybridMultilevel"/>
    <w:tmpl w:val="FED4C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419B4"/>
    <w:multiLevelType w:val="hybridMultilevel"/>
    <w:tmpl w:val="79A2E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8D6D1E"/>
    <w:multiLevelType w:val="hybridMultilevel"/>
    <w:tmpl w:val="CCB85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B0F"/>
    <w:rsid w:val="00101CD8"/>
    <w:rsid w:val="001837D7"/>
    <w:rsid w:val="002B0D34"/>
    <w:rsid w:val="00325CC1"/>
    <w:rsid w:val="00563B7C"/>
    <w:rsid w:val="0087481B"/>
    <w:rsid w:val="00B07EFF"/>
    <w:rsid w:val="00B70ABE"/>
    <w:rsid w:val="00C56B15"/>
    <w:rsid w:val="00CD0B0F"/>
    <w:rsid w:val="00D10E63"/>
    <w:rsid w:val="00D443CD"/>
    <w:rsid w:val="00D446F5"/>
    <w:rsid w:val="00F3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35CAF-CD23-4CD0-A3C4-78E9331A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5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0ABE"/>
    <w:pPr>
      <w:ind w:left="720"/>
      <w:contextualSpacing/>
    </w:pPr>
  </w:style>
  <w:style w:type="paragraph" w:styleId="a5">
    <w:name w:val="No Spacing"/>
    <w:uiPriority w:val="1"/>
    <w:qFormat/>
    <w:rsid w:val="00563B7C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101C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soglasnotr/topic/155952855110983" TargetMode="External"/><Relationship Id="rId13" Type="http://schemas.openxmlformats.org/officeDocument/2006/relationships/hyperlink" Target="https://ok.ru/soglasnotr/topic/15595622857658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k.ru/soglasnotr/topic/155956228576583" TargetMode="External"/><Relationship Id="rId12" Type="http://schemas.openxmlformats.org/officeDocument/2006/relationships/hyperlink" Target="https://ok.ru/soglasnotr/topic/15596042183200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ok.ru/soglasnotr/topic/15598933244858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k.ru/soglasnotr/topic/155960421832007" TargetMode="External"/><Relationship Id="rId11" Type="http://schemas.openxmlformats.org/officeDocument/2006/relationships/hyperlink" Target="https://ok.ru/soglasnotr/topic/155969447253319" TargetMode="External"/><Relationship Id="rId5" Type="http://schemas.openxmlformats.org/officeDocument/2006/relationships/hyperlink" Target="https://ok.ru/soglasnotr/topic/155969447253319" TargetMode="External"/><Relationship Id="rId15" Type="http://schemas.openxmlformats.org/officeDocument/2006/relationships/hyperlink" Target="https://ok.ru/soglasnotr/topic/155929594352967" TargetMode="External"/><Relationship Id="rId10" Type="http://schemas.openxmlformats.org/officeDocument/2006/relationships/hyperlink" Target="https://ok.ru/soglasnotr/topic/1559893324485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soglasnotr/topic/155929594352967" TargetMode="External"/><Relationship Id="rId14" Type="http://schemas.openxmlformats.org/officeDocument/2006/relationships/hyperlink" Target="https://ok.ru/soglasnotr/topic/1559528551109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6</cp:revision>
  <dcterms:created xsi:type="dcterms:W3CDTF">2023-04-18T10:19:00Z</dcterms:created>
  <dcterms:modified xsi:type="dcterms:W3CDTF">2023-04-20T10:56:00Z</dcterms:modified>
</cp:coreProperties>
</file>