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A6024" w:rsidRDefault="003A6024" w:rsidP="003A6024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7F3CFB" w:rsidRDefault="007F3CFB" w:rsidP="003A6024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7F3CFB" w:rsidRPr="00870418" w:rsidRDefault="007F3CFB" w:rsidP="003A6024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3A6024" w:rsidRPr="00870418" w:rsidRDefault="003A6024" w:rsidP="003A6024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3A6024" w:rsidRPr="00870418" w:rsidRDefault="003A6024" w:rsidP="003A6024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3A6024" w:rsidRPr="007F3CFB" w:rsidRDefault="003A6024" w:rsidP="003A6024">
      <w:pPr>
        <w:pStyle w:val="a3"/>
        <w:spacing w:before="0" w:beforeAutospacing="0" w:after="240" w:afterAutospacing="0"/>
        <w:jc w:val="center"/>
        <w:rPr>
          <w:color w:val="010101"/>
          <w:sz w:val="32"/>
          <w:szCs w:val="32"/>
        </w:rPr>
      </w:pPr>
    </w:p>
    <w:p w:rsidR="007F3CFB" w:rsidRDefault="003A6024" w:rsidP="007F3CFB">
      <w:pPr>
        <w:spacing w:after="0" w:line="240" w:lineRule="auto"/>
        <w:jc w:val="center"/>
        <w:rPr>
          <w:rFonts w:ascii="Times New Roman" w:hAnsi="Times New Roman" w:cs="Times New Roman"/>
          <w:color w:val="010101"/>
          <w:sz w:val="32"/>
          <w:szCs w:val="32"/>
        </w:rPr>
      </w:pPr>
      <w:r w:rsidRPr="007F3CFB">
        <w:rPr>
          <w:rFonts w:ascii="Times New Roman" w:hAnsi="Times New Roman" w:cs="Times New Roman"/>
          <w:color w:val="010101"/>
          <w:sz w:val="32"/>
          <w:szCs w:val="32"/>
        </w:rPr>
        <w:t xml:space="preserve">Методический доклад </w:t>
      </w:r>
    </w:p>
    <w:p w:rsidR="007F3CFB" w:rsidRPr="007F3CFB" w:rsidRDefault="007F3CFB" w:rsidP="007F3CFB">
      <w:pPr>
        <w:spacing w:after="0" w:line="240" w:lineRule="auto"/>
        <w:jc w:val="center"/>
        <w:rPr>
          <w:rFonts w:ascii="Times New Roman" w:eastAsia="Calibri" w:hAnsi="Times New Roman" w:cs="Times New Roman"/>
          <w:bCs/>
          <w:kern w:val="36"/>
          <w:sz w:val="32"/>
          <w:szCs w:val="32"/>
        </w:rPr>
      </w:pPr>
      <w:r w:rsidRPr="007F3CFB">
        <w:rPr>
          <w:rFonts w:ascii="Times New Roman" w:eastAsia="Calibri" w:hAnsi="Times New Roman" w:cs="Times New Roman"/>
          <w:bCs/>
          <w:kern w:val="36"/>
          <w:sz w:val="32"/>
          <w:szCs w:val="32"/>
        </w:rPr>
        <w:t xml:space="preserve">преподавателя </w:t>
      </w:r>
      <w:r>
        <w:rPr>
          <w:rFonts w:ascii="Times New Roman" w:hAnsi="Times New Roman" w:cs="Times New Roman"/>
          <w:bCs/>
          <w:kern w:val="36"/>
          <w:sz w:val="32"/>
          <w:szCs w:val="32"/>
        </w:rPr>
        <w:t>МБУ ОО ДО «</w:t>
      </w:r>
      <w:r w:rsidRPr="007F3CFB">
        <w:rPr>
          <w:rFonts w:ascii="Times New Roman" w:eastAsia="Calibri" w:hAnsi="Times New Roman" w:cs="Times New Roman"/>
          <w:bCs/>
          <w:kern w:val="36"/>
          <w:sz w:val="32"/>
          <w:szCs w:val="32"/>
        </w:rPr>
        <w:t>ДШИ №7</w:t>
      </w:r>
      <w:r>
        <w:rPr>
          <w:rFonts w:ascii="Times New Roman" w:hAnsi="Times New Roman" w:cs="Times New Roman"/>
          <w:bCs/>
          <w:kern w:val="36"/>
          <w:sz w:val="32"/>
          <w:szCs w:val="32"/>
        </w:rPr>
        <w:t>»</w:t>
      </w:r>
    </w:p>
    <w:p w:rsidR="007F3CFB" w:rsidRPr="007F3CFB" w:rsidRDefault="007F3CFB" w:rsidP="007F3CFB">
      <w:pPr>
        <w:spacing w:after="0" w:line="240" w:lineRule="auto"/>
        <w:jc w:val="center"/>
        <w:rPr>
          <w:rFonts w:ascii="Times New Roman" w:eastAsia="Calibri" w:hAnsi="Times New Roman" w:cs="Times New Roman"/>
          <w:bCs/>
          <w:kern w:val="36"/>
          <w:sz w:val="32"/>
          <w:szCs w:val="32"/>
        </w:rPr>
      </w:pPr>
      <w:r w:rsidRPr="007F3CFB">
        <w:rPr>
          <w:rFonts w:ascii="Times New Roman" w:eastAsia="Calibri" w:hAnsi="Times New Roman" w:cs="Times New Roman"/>
          <w:bCs/>
          <w:kern w:val="36"/>
          <w:sz w:val="32"/>
          <w:szCs w:val="32"/>
        </w:rPr>
        <w:t>Малеевой Татьяны Николаевны</w:t>
      </w:r>
    </w:p>
    <w:p w:rsidR="003A6024" w:rsidRPr="007F3CFB" w:rsidRDefault="007F3CFB" w:rsidP="007F3CFB">
      <w:pPr>
        <w:spacing w:after="0" w:line="240" w:lineRule="auto"/>
        <w:jc w:val="center"/>
        <w:rPr>
          <w:rFonts w:ascii="Times New Roman" w:hAnsi="Times New Roman" w:cs="Times New Roman"/>
          <w:color w:val="010101"/>
          <w:sz w:val="32"/>
          <w:szCs w:val="32"/>
        </w:rPr>
      </w:pPr>
      <w:r>
        <w:rPr>
          <w:rFonts w:ascii="Times New Roman" w:hAnsi="Times New Roman" w:cs="Times New Roman"/>
          <w:bCs/>
          <w:kern w:val="36"/>
          <w:sz w:val="32"/>
          <w:szCs w:val="32"/>
        </w:rPr>
        <w:t>н</w:t>
      </w:r>
      <w:r w:rsidRPr="007F3CFB">
        <w:rPr>
          <w:rFonts w:ascii="Times New Roman" w:eastAsia="Calibri" w:hAnsi="Times New Roman" w:cs="Times New Roman"/>
          <w:bCs/>
          <w:kern w:val="36"/>
          <w:sz w:val="32"/>
          <w:szCs w:val="32"/>
        </w:rPr>
        <w:t>а</w:t>
      </w:r>
      <w:r>
        <w:rPr>
          <w:rFonts w:ascii="Times New Roman" w:hAnsi="Times New Roman" w:cs="Times New Roman"/>
          <w:bCs/>
          <w:kern w:val="36"/>
          <w:sz w:val="32"/>
          <w:szCs w:val="32"/>
        </w:rPr>
        <w:t xml:space="preserve"> тему:</w:t>
      </w:r>
    </w:p>
    <w:p w:rsidR="003A6024" w:rsidRPr="007F3CFB" w:rsidRDefault="003A6024" w:rsidP="00691710">
      <w:pPr>
        <w:pStyle w:val="a3"/>
        <w:spacing w:before="0" w:beforeAutospacing="0" w:after="240" w:afterAutospacing="0"/>
        <w:jc w:val="center"/>
        <w:rPr>
          <w:color w:val="010101"/>
          <w:sz w:val="32"/>
          <w:szCs w:val="32"/>
        </w:rPr>
      </w:pPr>
      <w:r w:rsidRPr="007F3CFB">
        <w:rPr>
          <w:color w:val="010101"/>
          <w:sz w:val="32"/>
          <w:szCs w:val="32"/>
        </w:rPr>
        <w:t>«</w:t>
      </w:r>
      <w:r w:rsidR="00BD0789">
        <w:rPr>
          <w:color w:val="010101"/>
          <w:sz w:val="32"/>
          <w:szCs w:val="32"/>
        </w:rPr>
        <w:t>Обзор сборника</w:t>
      </w:r>
      <w:r w:rsidR="00691710" w:rsidRPr="007F3CFB">
        <w:rPr>
          <w:color w:val="010101"/>
          <w:sz w:val="32"/>
          <w:szCs w:val="32"/>
        </w:rPr>
        <w:t xml:space="preserve"> </w:t>
      </w:r>
      <w:r w:rsidR="00BD0789" w:rsidRPr="00BD0789">
        <w:rPr>
          <w:sz w:val="32"/>
          <w:szCs w:val="32"/>
        </w:rPr>
        <w:t>«12 этюдов для аккордеона» Бориса Мартьянова</w:t>
      </w:r>
      <w:r w:rsidRPr="00BD0789">
        <w:rPr>
          <w:color w:val="010101"/>
          <w:sz w:val="32"/>
          <w:szCs w:val="32"/>
        </w:rPr>
        <w:t>».</w:t>
      </w:r>
    </w:p>
    <w:p w:rsidR="003A6024" w:rsidRPr="00870418" w:rsidRDefault="003A6024" w:rsidP="003A6024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3A6024" w:rsidRPr="00870418" w:rsidRDefault="003A6024" w:rsidP="003A6024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3A6024" w:rsidRPr="00870418" w:rsidRDefault="003A6024" w:rsidP="003A6024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  <w:bookmarkStart w:id="0" w:name="_GoBack"/>
      <w:bookmarkEnd w:id="0"/>
    </w:p>
    <w:p w:rsidR="003A6024" w:rsidRPr="00870418" w:rsidRDefault="003A6024" w:rsidP="003A6024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3A6024" w:rsidRPr="00870418" w:rsidRDefault="003A6024" w:rsidP="003A6024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3A6024" w:rsidRPr="00870418" w:rsidRDefault="003A6024" w:rsidP="003A6024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3A6024" w:rsidRPr="00870418" w:rsidRDefault="003A6024" w:rsidP="003A6024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3A6024" w:rsidRPr="00870418" w:rsidRDefault="003A6024" w:rsidP="003A6024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3A6024" w:rsidRPr="00870418" w:rsidRDefault="003A6024" w:rsidP="003A6024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3A6024" w:rsidRPr="00870418" w:rsidRDefault="003A6024" w:rsidP="003A6024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3A6024" w:rsidRPr="00870418" w:rsidRDefault="003A6024" w:rsidP="003A6024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3A6024" w:rsidRDefault="003A6024" w:rsidP="007F3CFB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7F3CFB" w:rsidRPr="00870418" w:rsidRDefault="007F3CFB" w:rsidP="007F3CFB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</w:p>
    <w:p w:rsidR="003A6024" w:rsidRPr="00870418" w:rsidRDefault="003A6024" w:rsidP="007F3CFB">
      <w:pPr>
        <w:pStyle w:val="a3"/>
        <w:spacing w:before="0" w:beforeAutospacing="0" w:after="240" w:afterAutospacing="0"/>
        <w:jc w:val="center"/>
        <w:rPr>
          <w:color w:val="010101"/>
          <w:sz w:val="28"/>
          <w:szCs w:val="28"/>
        </w:rPr>
      </w:pPr>
      <w:r w:rsidRPr="00870418">
        <w:rPr>
          <w:color w:val="010101"/>
          <w:sz w:val="28"/>
          <w:szCs w:val="28"/>
        </w:rPr>
        <w:t>г. Ижевск, 2023 г.</w:t>
      </w:r>
    </w:p>
    <w:p w:rsidR="003A6024" w:rsidRDefault="003A6024" w:rsidP="003A6024">
      <w:pPr>
        <w:pStyle w:val="a3"/>
        <w:spacing w:before="0" w:beforeAutospacing="0" w:after="240" w:afterAutospacing="0"/>
        <w:rPr>
          <w:rFonts w:ascii="Segoe UI" w:hAnsi="Segoe UI" w:cs="Segoe UI"/>
          <w:color w:val="010101"/>
        </w:rPr>
      </w:pPr>
    </w:p>
    <w:p w:rsidR="00A37C0B" w:rsidRDefault="00A37C0B" w:rsidP="003A6024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37C0B" w:rsidRDefault="00A37C0B" w:rsidP="00A37C0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О</w:t>
      </w:r>
      <w:r w:rsidRPr="003A6024">
        <w:rPr>
          <w:rFonts w:ascii="Times New Roman" w:hAnsi="Times New Roman" w:cs="Times New Roman"/>
          <w:sz w:val="28"/>
          <w:szCs w:val="28"/>
        </w:rPr>
        <w:t xml:space="preserve">дно из главных мест </w:t>
      </w:r>
      <w:r w:rsidR="00D455A0">
        <w:rPr>
          <w:rFonts w:ascii="Times New Roman" w:hAnsi="Times New Roman" w:cs="Times New Roman"/>
          <w:sz w:val="28"/>
          <w:szCs w:val="28"/>
        </w:rPr>
        <w:t>в работе</w:t>
      </w:r>
      <w:r w:rsidRPr="003A6024">
        <w:rPr>
          <w:rFonts w:ascii="Times New Roman" w:hAnsi="Times New Roman" w:cs="Times New Roman"/>
          <w:sz w:val="28"/>
          <w:szCs w:val="28"/>
        </w:rPr>
        <w:t xml:space="preserve"> над техн</w:t>
      </w:r>
      <w:r>
        <w:rPr>
          <w:rFonts w:ascii="Times New Roman" w:hAnsi="Times New Roman" w:cs="Times New Roman"/>
          <w:sz w:val="28"/>
          <w:szCs w:val="28"/>
        </w:rPr>
        <w:t>и</w:t>
      </w:r>
      <w:r w:rsidR="00D455A0">
        <w:rPr>
          <w:rFonts w:ascii="Times New Roman" w:hAnsi="Times New Roman" w:cs="Times New Roman"/>
          <w:sz w:val="28"/>
          <w:szCs w:val="28"/>
        </w:rPr>
        <w:t>ческим развитием начинающих музыкантов</w:t>
      </w:r>
      <w:r>
        <w:rPr>
          <w:rFonts w:ascii="Times New Roman" w:hAnsi="Times New Roman" w:cs="Times New Roman"/>
          <w:sz w:val="28"/>
          <w:szCs w:val="28"/>
        </w:rPr>
        <w:t xml:space="preserve"> отводится</w:t>
      </w:r>
      <w:r w:rsidRPr="003A6024">
        <w:rPr>
          <w:rFonts w:ascii="Times New Roman" w:hAnsi="Times New Roman" w:cs="Times New Roman"/>
          <w:sz w:val="28"/>
          <w:szCs w:val="28"/>
        </w:rPr>
        <w:t xml:space="preserve"> этюдам</w:t>
      </w:r>
      <w:r>
        <w:rPr>
          <w:rFonts w:ascii="Times New Roman" w:hAnsi="Times New Roman" w:cs="Times New Roman"/>
          <w:sz w:val="28"/>
          <w:szCs w:val="28"/>
        </w:rPr>
        <w:t>. Этюд как обязательное про</w:t>
      </w:r>
      <w:r w:rsidRPr="003A6024">
        <w:rPr>
          <w:rFonts w:ascii="Times New Roman" w:hAnsi="Times New Roman" w:cs="Times New Roman"/>
          <w:sz w:val="28"/>
          <w:szCs w:val="28"/>
        </w:rPr>
        <w:t>изведение включается в репертуар музыкальных школ, школ искусств,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студий, музыкальных колледжей, консерваторий.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A6024" w:rsidRPr="003A6024">
        <w:rPr>
          <w:rFonts w:ascii="Times New Roman" w:hAnsi="Times New Roman" w:cs="Times New Roman"/>
          <w:sz w:val="28"/>
          <w:szCs w:val="28"/>
        </w:rPr>
        <w:t>В переводе с французского слово «этюд» означает изучение. Главное</w:t>
      </w:r>
      <w:r w:rsidR="003A6024">
        <w:rPr>
          <w:rFonts w:ascii="Times New Roman" w:hAnsi="Times New Roman" w:cs="Times New Roman"/>
          <w:sz w:val="28"/>
          <w:szCs w:val="28"/>
        </w:rPr>
        <w:t xml:space="preserve"> </w:t>
      </w:r>
      <w:r w:rsidR="003A6024" w:rsidRPr="003A6024">
        <w:rPr>
          <w:rFonts w:ascii="Times New Roman" w:hAnsi="Times New Roman" w:cs="Times New Roman"/>
          <w:sz w:val="28"/>
          <w:szCs w:val="28"/>
        </w:rPr>
        <w:t>предназначение этюда – развивать технику исполнителя.</w:t>
      </w:r>
      <w:r w:rsidR="003A602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A6024" w:rsidRDefault="003A6024" w:rsidP="00D455A0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Pr="003A6024">
        <w:rPr>
          <w:rFonts w:ascii="Times New Roman" w:hAnsi="Times New Roman" w:cs="Times New Roman"/>
          <w:sz w:val="28"/>
          <w:szCs w:val="28"/>
        </w:rPr>
        <w:t xml:space="preserve">ак жанр </w:t>
      </w:r>
      <w:r>
        <w:rPr>
          <w:rFonts w:ascii="Times New Roman" w:hAnsi="Times New Roman" w:cs="Times New Roman"/>
          <w:sz w:val="28"/>
          <w:szCs w:val="28"/>
        </w:rPr>
        <w:t xml:space="preserve">этюд </w:t>
      </w:r>
      <w:r w:rsidRPr="003A6024">
        <w:rPr>
          <w:rFonts w:ascii="Times New Roman" w:hAnsi="Times New Roman" w:cs="Times New Roman"/>
          <w:sz w:val="28"/>
          <w:szCs w:val="28"/>
        </w:rPr>
        <w:t>сформировался еще в на</w:t>
      </w:r>
      <w:r>
        <w:rPr>
          <w:rFonts w:ascii="Times New Roman" w:hAnsi="Times New Roman" w:cs="Times New Roman"/>
          <w:sz w:val="28"/>
          <w:szCs w:val="28"/>
        </w:rPr>
        <w:t>чале 19-го века и был чрезвычай</w:t>
      </w:r>
      <w:r w:rsidRPr="003A6024">
        <w:rPr>
          <w:rFonts w:ascii="Times New Roman" w:hAnsi="Times New Roman" w:cs="Times New Roman"/>
          <w:sz w:val="28"/>
          <w:szCs w:val="28"/>
        </w:rPr>
        <w:t>но популярен в среде музыкантов – испо</w:t>
      </w:r>
      <w:r>
        <w:rPr>
          <w:rFonts w:ascii="Times New Roman" w:hAnsi="Times New Roman" w:cs="Times New Roman"/>
          <w:sz w:val="28"/>
          <w:szCs w:val="28"/>
        </w:rPr>
        <w:t xml:space="preserve">лнителей того времени. «У многих </w:t>
      </w:r>
      <w:r w:rsidRPr="003A6024">
        <w:rPr>
          <w:rFonts w:ascii="Times New Roman" w:hAnsi="Times New Roman" w:cs="Times New Roman"/>
          <w:sz w:val="28"/>
          <w:szCs w:val="28"/>
        </w:rPr>
        <w:t>учащихся поникли бы крылья, если бы они увидели всю массу накопившихся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до настоящего времени этюдных сочинений», - писал Р. Шуман в 1836 году.</w:t>
      </w:r>
      <w:r w:rsidR="00A37C0B">
        <w:rPr>
          <w:rFonts w:ascii="Times New Roman" w:hAnsi="Times New Roman" w:cs="Times New Roman"/>
          <w:sz w:val="28"/>
          <w:szCs w:val="28"/>
        </w:rPr>
        <w:t xml:space="preserve"> </w:t>
      </w:r>
      <w:r w:rsidR="00AE7B0B">
        <w:rPr>
          <w:rFonts w:ascii="Times New Roman" w:hAnsi="Times New Roman" w:cs="Times New Roman"/>
          <w:sz w:val="28"/>
          <w:szCs w:val="28"/>
        </w:rPr>
        <w:t xml:space="preserve">Основателями этюдного репертуара являются композиторы-пианисты. </w:t>
      </w:r>
      <w:r w:rsidRPr="003A6024">
        <w:rPr>
          <w:rFonts w:ascii="Times New Roman" w:hAnsi="Times New Roman" w:cs="Times New Roman"/>
          <w:sz w:val="28"/>
          <w:szCs w:val="28"/>
        </w:rPr>
        <w:t>Сравнительно молодая фортепианная эпоха шла под знаком стремительного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освоения новой фортепианной техники, актив</w:t>
      </w:r>
      <w:r>
        <w:rPr>
          <w:rFonts w:ascii="Times New Roman" w:hAnsi="Times New Roman" w:cs="Times New Roman"/>
          <w:sz w:val="28"/>
          <w:szCs w:val="28"/>
        </w:rPr>
        <w:t>ного утверждения тех выразительных средств</w:t>
      </w:r>
      <w:r w:rsidRPr="003A6024">
        <w:rPr>
          <w:rFonts w:ascii="Times New Roman" w:hAnsi="Times New Roman" w:cs="Times New Roman"/>
          <w:sz w:val="28"/>
          <w:szCs w:val="28"/>
        </w:rPr>
        <w:t>, которые таил в себе рояль. Динамичн</w:t>
      </w:r>
      <w:r w:rsidR="00AE7B0B">
        <w:rPr>
          <w:rFonts w:ascii="Times New Roman" w:hAnsi="Times New Roman" w:cs="Times New Roman"/>
          <w:sz w:val="28"/>
          <w:szCs w:val="28"/>
        </w:rPr>
        <w:t>ые, моторные, блестящие пьесы «</w:t>
      </w:r>
      <w:r w:rsidRPr="003A6024">
        <w:rPr>
          <w:rFonts w:ascii="Times New Roman" w:hAnsi="Times New Roman" w:cs="Times New Roman"/>
          <w:sz w:val="28"/>
          <w:szCs w:val="28"/>
        </w:rPr>
        <w:t>Gradusad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Parnassum» М. Клементи, отражая в себе дух жизнерадостного техницизма,</w:t>
      </w:r>
      <w:r>
        <w:rPr>
          <w:rFonts w:ascii="Times New Roman" w:hAnsi="Times New Roman" w:cs="Times New Roman"/>
          <w:sz w:val="28"/>
          <w:szCs w:val="28"/>
        </w:rPr>
        <w:t xml:space="preserve"> я</w:t>
      </w:r>
      <w:r w:rsidRPr="003A6024">
        <w:rPr>
          <w:rFonts w:ascii="Times New Roman" w:hAnsi="Times New Roman" w:cs="Times New Roman"/>
          <w:sz w:val="28"/>
          <w:szCs w:val="28"/>
        </w:rPr>
        <w:t>вились прообразом многих и многих этюдов для фортепиано. Их писали: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А. Бертини, Л. Бергер, И.Кесслер, К. Черни, Ф. Лист. Каждый из этих этюдов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 xml:space="preserve">рассчитан на освоение какого-то технического приема, </w:t>
      </w:r>
      <w:r>
        <w:rPr>
          <w:rFonts w:ascii="Times New Roman" w:hAnsi="Times New Roman" w:cs="Times New Roman"/>
          <w:sz w:val="28"/>
          <w:szCs w:val="28"/>
        </w:rPr>
        <w:t>например, игры окта</w:t>
      </w:r>
      <w:r w:rsidRPr="003A6024">
        <w:rPr>
          <w:rFonts w:ascii="Times New Roman" w:hAnsi="Times New Roman" w:cs="Times New Roman"/>
          <w:sz w:val="28"/>
          <w:szCs w:val="28"/>
        </w:rPr>
        <w:t>вами, техники трелей, двойных терций и других.</w:t>
      </w:r>
      <w:r w:rsidR="00D455A0" w:rsidRPr="00D455A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37C0B" w:rsidRPr="003A6024" w:rsidRDefault="00A37C0B" w:rsidP="00A37C0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Исполнители-аккордеонисты </w:t>
      </w:r>
      <w:r w:rsidR="00D455A0">
        <w:rPr>
          <w:rFonts w:ascii="Times New Roman" w:hAnsi="Times New Roman" w:cs="Times New Roman"/>
          <w:sz w:val="28"/>
          <w:szCs w:val="28"/>
        </w:rPr>
        <w:t xml:space="preserve">в данном случае </w:t>
      </w:r>
      <w:r>
        <w:rPr>
          <w:rFonts w:ascii="Times New Roman" w:hAnsi="Times New Roman" w:cs="Times New Roman"/>
          <w:sz w:val="28"/>
          <w:szCs w:val="28"/>
        </w:rPr>
        <w:t>являются преемниками и продолжател</w:t>
      </w:r>
      <w:r w:rsidR="00D455A0">
        <w:rPr>
          <w:rFonts w:ascii="Times New Roman" w:hAnsi="Times New Roman" w:cs="Times New Roman"/>
          <w:sz w:val="28"/>
          <w:szCs w:val="28"/>
        </w:rPr>
        <w:t>ями фортепианных традиций. Также</w:t>
      </w:r>
      <w:r>
        <w:rPr>
          <w:rFonts w:ascii="Times New Roman" w:hAnsi="Times New Roman" w:cs="Times New Roman"/>
          <w:sz w:val="28"/>
          <w:szCs w:val="28"/>
        </w:rPr>
        <w:t xml:space="preserve"> как и в </w:t>
      </w:r>
      <w:r w:rsidR="00D455A0">
        <w:rPr>
          <w:rFonts w:ascii="Times New Roman" w:hAnsi="Times New Roman" w:cs="Times New Roman"/>
          <w:sz w:val="28"/>
          <w:szCs w:val="28"/>
        </w:rPr>
        <w:t>репертуаре пианистов, в программах обучения игре на аккордеоне присутствуют этюды К.Черни, Г.Лемуана, К.Лешгорна, Л.Шитте.</w:t>
      </w:r>
    </w:p>
    <w:p w:rsidR="003A6024" w:rsidRPr="003A6024" w:rsidRDefault="003A6024" w:rsidP="00D455A0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A6024">
        <w:rPr>
          <w:rFonts w:ascii="Times New Roman" w:hAnsi="Times New Roman" w:cs="Times New Roman"/>
          <w:sz w:val="28"/>
          <w:szCs w:val="28"/>
        </w:rPr>
        <w:t xml:space="preserve">На своем личном педагогическом опыте в течение многих </w:t>
      </w:r>
      <w:r w:rsidR="00AE7B0B">
        <w:rPr>
          <w:rFonts w:ascii="Times New Roman" w:hAnsi="Times New Roman" w:cs="Times New Roman"/>
          <w:sz w:val="28"/>
          <w:szCs w:val="28"/>
        </w:rPr>
        <w:t>лет я убеди</w:t>
      </w:r>
      <w:r w:rsidRPr="003A6024">
        <w:rPr>
          <w:rFonts w:ascii="Times New Roman" w:hAnsi="Times New Roman" w:cs="Times New Roman"/>
          <w:sz w:val="28"/>
          <w:szCs w:val="28"/>
        </w:rPr>
        <w:t>лась, как велика роль этюдов в техническом развитии учащихся. Работать</w:t>
      </w:r>
      <w:r w:rsidR="00AE7B0B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над этюдами с детьми я начинаю с первых м</w:t>
      </w:r>
      <w:r w:rsidR="00AE7B0B">
        <w:rPr>
          <w:rFonts w:ascii="Times New Roman" w:hAnsi="Times New Roman" w:cs="Times New Roman"/>
          <w:sz w:val="28"/>
          <w:szCs w:val="28"/>
        </w:rPr>
        <w:t>есяцев занятий, как только ребе</w:t>
      </w:r>
      <w:r w:rsidRPr="003A6024">
        <w:rPr>
          <w:rFonts w:ascii="Times New Roman" w:hAnsi="Times New Roman" w:cs="Times New Roman"/>
          <w:sz w:val="28"/>
          <w:szCs w:val="28"/>
        </w:rPr>
        <w:t>нок освоит нотную грамоту и научится пра</w:t>
      </w:r>
      <w:r w:rsidR="00AE7B0B">
        <w:rPr>
          <w:rFonts w:ascii="Times New Roman" w:hAnsi="Times New Roman" w:cs="Times New Roman"/>
          <w:sz w:val="28"/>
          <w:szCs w:val="28"/>
        </w:rPr>
        <w:t>вильно держать руки</w:t>
      </w:r>
      <w:r w:rsidRPr="003A6024">
        <w:rPr>
          <w:rFonts w:ascii="Times New Roman" w:hAnsi="Times New Roman" w:cs="Times New Roman"/>
          <w:sz w:val="28"/>
          <w:szCs w:val="28"/>
        </w:rPr>
        <w:t>. В этот период обучения младшие учащиеся играют совсем легкие этюды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Г.Беренса, А. Гедике, Е. Гнесиной, К. Черни, Л.Шитте. В 1-2 классах я не ставлю перед детьми задачу добиваться быстрого исполнения этюда. Ребенок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в достаточной мере еще не может владеть сво</w:t>
      </w:r>
      <w:r w:rsidR="00D455A0">
        <w:rPr>
          <w:rFonts w:ascii="Times New Roman" w:hAnsi="Times New Roman" w:cs="Times New Roman"/>
          <w:sz w:val="28"/>
          <w:szCs w:val="28"/>
        </w:rPr>
        <w:t>ими руками</w:t>
      </w:r>
      <w:r w:rsidRPr="003A6024">
        <w:rPr>
          <w:rFonts w:ascii="Times New Roman" w:hAnsi="Times New Roman" w:cs="Times New Roman"/>
          <w:sz w:val="28"/>
          <w:szCs w:val="28"/>
        </w:rPr>
        <w:t>. Главное – работаем в медленн</w:t>
      </w:r>
      <w:r w:rsidR="00C177A0">
        <w:rPr>
          <w:rFonts w:ascii="Times New Roman" w:hAnsi="Times New Roman" w:cs="Times New Roman"/>
          <w:sz w:val="28"/>
          <w:szCs w:val="28"/>
        </w:rPr>
        <w:t>ом и среднем темпах, и добиваем</w:t>
      </w:r>
      <w:r w:rsidRPr="003A6024">
        <w:rPr>
          <w:rFonts w:ascii="Times New Roman" w:hAnsi="Times New Roman" w:cs="Times New Roman"/>
          <w:sz w:val="28"/>
          <w:szCs w:val="28"/>
        </w:rPr>
        <w:t>ся ровного звучания мелких длительностей, следим за активностью каждого пальца.</w:t>
      </w:r>
      <w:r w:rsidR="00D455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Очень важным условием для развития беглости пальцев в дальнейшем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является свободная кисть руки. Нельзя допускать, чтобы кисть напрягалась,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 xml:space="preserve">была зажатой. </w:t>
      </w:r>
    </w:p>
    <w:p w:rsidR="003A6024" w:rsidRPr="003A6024" w:rsidRDefault="003A6024" w:rsidP="00C177A0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A6024">
        <w:rPr>
          <w:rFonts w:ascii="Times New Roman" w:hAnsi="Times New Roman" w:cs="Times New Roman"/>
          <w:sz w:val="28"/>
          <w:szCs w:val="28"/>
        </w:rPr>
        <w:t>В начальном периоде обучения очень важно для педагога не упуститьвсе негативные моменты в</w:t>
      </w:r>
      <w:r w:rsidR="00D455A0">
        <w:rPr>
          <w:rFonts w:ascii="Times New Roman" w:hAnsi="Times New Roman" w:cs="Times New Roman"/>
          <w:sz w:val="28"/>
          <w:szCs w:val="28"/>
        </w:rPr>
        <w:t xml:space="preserve"> работе не только над этюдами, но</w:t>
      </w:r>
      <w:r w:rsidRPr="003A6024">
        <w:rPr>
          <w:rFonts w:ascii="Times New Roman" w:hAnsi="Times New Roman" w:cs="Times New Roman"/>
          <w:sz w:val="28"/>
          <w:szCs w:val="28"/>
        </w:rPr>
        <w:t xml:space="preserve"> и в гаммах</w:t>
      </w:r>
      <w:r w:rsidR="00D455A0">
        <w:rPr>
          <w:rFonts w:ascii="Times New Roman" w:hAnsi="Times New Roman" w:cs="Times New Roman"/>
          <w:sz w:val="28"/>
          <w:szCs w:val="28"/>
        </w:rPr>
        <w:t>,</w:t>
      </w:r>
      <w:r w:rsidRPr="003A6024">
        <w:rPr>
          <w:rFonts w:ascii="Times New Roman" w:hAnsi="Times New Roman" w:cs="Times New Roman"/>
          <w:sz w:val="28"/>
          <w:szCs w:val="28"/>
        </w:rPr>
        <w:t xml:space="preserve"> и в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работе над другими пианистическими приемами. Поэтому над этюдами я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lastRenderedPageBreak/>
        <w:t>работаю с младшими учащимися непрерывно весь учебный год и тем более со старшими детьми до окончания полного курса обучения.</w:t>
      </w:r>
    </w:p>
    <w:p w:rsidR="003A6024" w:rsidRPr="003A6024" w:rsidRDefault="003A6024" w:rsidP="00C177A0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A6024">
        <w:rPr>
          <w:rFonts w:ascii="Times New Roman" w:hAnsi="Times New Roman" w:cs="Times New Roman"/>
          <w:sz w:val="28"/>
          <w:szCs w:val="28"/>
        </w:rPr>
        <w:t>Так что же дает ребенку работа над этюдами? Как показала практика</w:t>
      </w:r>
      <w:r w:rsidR="00D455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– очень многое. Начать с того, что на этюдах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можно и даже очень полезно оттачивать самые разные технические приемы.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Некоторые дети, рабо</w:t>
      </w:r>
      <w:r w:rsidR="00C177A0">
        <w:rPr>
          <w:rFonts w:ascii="Times New Roman" w:hAnsi="Times New Roman" w:cs="Times New Roman"/>
          <w:sz w:val="28"/>
          <w:szCs w:val="28"/>
        </w:rPr>
        <w:t>тая над этюдами, начинают чувст</w:t>
      </w:r>
      <w:r w:rsidRPr="003A6024">
        <w:rPr>
          <w:rFonts w:ascii="Times New Roman" w:hAnsi="Times New Roman" w:cs="Times New Roman"/>
          <w:sz w:val="28"/>
          <w:szCs w:val="28"/>
        </w:rPr>
        <w:t>вовать себя более раскрепощенно, свободнее при исполнении уже других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произведений, например кантилены, ансамбля, крупной формы.</w:t>
      </w:r>
    </w:p>
    <w:p w:rsidR="003A6024" w:rsidRPr="003A6024" w:rsidRDefault="003A6024" w:rsidP="00E44B6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A6024">
        <w:rPr>
          <w:rFonts w:ascii="Times New Roman" w:hAnsi="Times New Roman" w:cs="Times New Roman"/>
          <w:sz w:val="28"/>
          <w:szCs w:val="28"/>
        </w:rPr>
        <w:t xml:space="preserve">Но, оказывается не все так просто, как </w:t>
      </w:r>
      <w:r w:rsidR="00C177A0">
        <w:rPr>
          <w:rFonts w:ascii="Times New Roman" w:hAnsi="Times New Roman" w:cs="Times New Roman"/>
          <w:sz w:val="28"/>
          <w:szCs w:val="28"/>
        </w:rPr>
        <w:t>кажется на первый взгляд. Наблю</w:t>
      </w:r>
      <w:r w:rsidRPr="003A6024">
        <w:rPr>
          <w:rFonts w:ascii="Times New Roman" w:hAnsi="Times New Roman" w:cs="Times New Roman"/>
          <w:sz w:val="28"/>
          <w:szCs w:val="28"/>
        </w:rPr>
        <w:t>дая ребят своего класса, я замечаю, что не последнюю роль в техническом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 xml:space="preserve">развитии играют </w:t>
      </w:r>
      <w:r w:rsidR="00E44B6B">
        <w:rPr>
          <w:rFonts w:ascii="Times New Roman" w:hAnsi="Times New Roman" w:cs="Times New Roman"/>
          <w:sz w:val="28"/>
          <w:szCs w:val="28"/>
        </w:rPr>
        <w:t xml:space="preserve">индивидуальные физиологические особенности ребенка. Кто-то больше приспособлен к игре на инструменте, </w:t>
      </w:r>
      <w:r w:rsidRPr="003A6024">
        <w:rPr>
          <w:rFonts w:ascii="Times New Roman" w:hAnsi="Times New Roman" w:cs="Times New Roman"/>
          <w:sz w:val="28"/>
          <w:szCs w:val="28"/>
        </w:rPr>
        <w:t xml:space="preserve"> </w:t>
      </w:r>
      <w:r w:rsidR="00E44B6B">
        <w:rPr>
          <w:rFonts w:ascii="Times New Roman" w:hAnsi="Times New Roman" w:cs="Times New Roman"/>
          <w:sz w:val="28"/>
          <w:szCs w:val="28"/>
        </w:rPr>
        <w:t>кто-то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="00E44B6B">
        <w:rPr>
          <w:rFonts w:ascii="Times New Roman" w:hAnsi="Times New Roman" w:cs="Times New Roman"/>
          <w:sz w:val="28"/>
          <w:szCs w:val="28"/>
        </w:rPr>
        <w:t>меньше. И здесь</w:t>
      </w:r>
      <w:r w:rsidRPr="003A6024">
        <w:rPr>
          <w:rFonts w:ascii="Times New Roman" w:hAnsi="Times New Roman" w:cs="Times New Roman"/>
          <w:sz w:val="28"/>
          <w:szCs w:val="28"/>
        </w:rPr>
        <w:t xml:space="preserve"> задача</w:t>
      </w:r>
      <w:r w:rsidR="00E44B6B">
        <w:rPr>
          <w:rFonts w:ascii="Times New Roman" w:hAnsi="Times New Roman" w:cs="Times New Roman"/>
          <w:sz w:val="28"/>
          <w:szCs w:val="28"/>
        </w:rPr>
        <w:t xml:space="preserve"> педагога</w:t>
      </w:r>
      <w:r w:rsidRPr="003A6024">
        <w:rPr>
          <w:rFonts w:ascii="Times New Roman" w:hAnsi="Times New Roman" w:cs="Times New Roman"/>
          <w:sz w:val="28"/>
          <w:szCs w:val="28"/>
        </w:rPr>
        <w:t xml:space="preserve"> – помочь ре</w:t>
      </w:r>
      <w:r w:rsidR="00C177A0">
        <w:rPr>
          <w:rFonts w:ascii="Times New Roman" w:hAnsi="Times New Roman" w:cs="Times New Roman"/>
          <w:sz w:val="28"/>
          <w:szCs w:val="28"/>
        </w:rPr>
        <w:t>бенку максимально правильно нау</w:t>
      </w:r>
      <w:r w:rsidR="00E44B6B">
        <w:rPr>
          <w:rFonts w:ascii="Times New Roman" w:hAnsi="Times New Roman" w:cs="Times New Roman"/>
          <w:sz w:val="28"/>
          <w:szCs w:val="28"/>
        </w:rPr>
        <w:t>читься владеть своими руками и корпусом</w:t>
      </w:r>
      <w:r w:rsidRPr="003A6024">
        <w:rPr>
          <w:rFonts w:ascii="Times New Roman" w:hAnsi="Times New Roman" w:cs="Times New Roman"/>
          <w:sz w:val="28"/>
          <w:szCs w:val="28"/>
        </w:rPr>
        <w:t>, то есть пользуясь определенными методиками и специальными упражнениями по возможности сгладить, на сколько это будет возможно, существующие природные недостатки (А.Артоболевская «Первая встреча с музыкой»,</w:t>
      </w:r>
      <w:r w:rsidR="00C177A0">
        <w:rPr>
          <w:rFonts w:ascii="Times New Roman" w:hAnsi="Times New Roman" w:cs="Times New Roman"/>
          <w:sz w:val="28"/>
          <w:szCs w:val="28"/>
        </w:rPr>
        <w:t xml:space="preserve"> А.Шмидт-Шкловская «О воспитании пианисти</w:t>
      </w:r>
      <w:r w:rsidRPr="003A6024">
        <w:rPr>
          <w:rFonts w:ascii="Times New Roman" w:hAnsi="Times New Roman" w:cs="Times New Roman"/>
          <w:sz w:val="28"/>
          <w:szCs w:val="28"/>
        </w:rPr>
        <w:t>ческих навыков»).</w:t>
      </w:r>
    </w:p>
    <w:p w:rsidR="003A6024" w:rsidRDefault="003A6024" w:rsidP="00C177A0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A6024">
        <w:rPr>
          <w:rFonts w:ascii="Times New Roman" w:hAnsi="Times New Roman" w:cs="Times New Roman"/>
          <w:sz w:val="28"/>
          <w:szCs w:val="28"/>
        </w:rPr>
        <w:t>Так как у учащихся младших классов руки небольшие, играем этюды на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мелкую технику из 16-х нот, движение те</w:t>
      </w:r>
      <w:r w:rsidR="00C177A0">
        <w:rPr>
          <w:rFonts w:ascii="Times New Roman" w:hAnsi="Times New Roman" w:cs="Times New Roman"/>
          <w:sz w:val="28"/>
          <w:szCs w:val="28"/>
        </w:rPr>
        <w:t>рциями, небольшие скачки отдель</w:t>
      </w:r>
      <w:r w:rsidRPr="003A6024">
        <w:rPr>
          <w:rFonts w:ascii="Times New Roman" w:hAnsi="Times New Roman" w:cs="Times New Roman"/>
          <w:sz w:val="28"/>
          <w:szCs w:val="28"/>
        </w:rPr>
        <w:t>ных пальцев вверх и вниз, аккорды по 3 звука,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короткие и ломаные арпеджио,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хроматизмы, репетиции. Отрабатываем ак</w:t>
      </w:r>
      <w:r w:rsidR="00C177A0">
        <w:rPr>
          <w:rFonts w:ascii="Times New Roman" w:hAnsi="Times New Roman" w:cs="Times New Roman"/>
          <w:sz w:val="28"/>
          <w:szCs w:val="28"/>
        </w:rPr>
        <w:t>тивное, «цепкое» стаккато кончи</w:t>
      </w:r>
      <w:r w:rsidRPr="003A6024">
        <w:rPr>
          <w:rFonts w:ascii="Times New Roman" w:hAnsi="Times New Roman" w:cs="Times New Roman"/>
          <w:sz w:val="28"/>
          <w:szCs w:val="28"/>
        </w:rPr>
        <w:t xml:space="preserve">ками пальцев. Очень полезно играть этюды </w:t>
      </w:r>
      <w:r w:rsidR="00C177A0">
        <w:rPr>
          <w:rFonts w:ascii="Times New Roman" w:hAnsi="Times New Roman" w:cs="Times New Roman"/>
          <w:sz w:val="28"/>
          <w:szCs w:val="28"/>
        </w:rPr>
        <w:t>так же, как и гаммы в начале за</w:t>
      </w:r>
      <w:r w:rsidRPr="003A6024">
        <w:rPr>
          <w:rFonts w:ascii="Times New Roman" w:hAnsi="Times New Roman" w:cs="Times New Roman"/>
          <w:sz w:val="28"/>
          <w:szCs w:val="28"/>
        </w:rPr>
        <w:t>нятия, так как пальцы ребенка получают наряду с гимнастикой дополнител</w:t>
      </w:r>
      <w:r w:rsidR="00C177A0">
        <w:rPr>
          <w:rFonts w:ascii="Times New Roman" w:hAnsi="Times New Roman" w:cs="Times New Roman"/>
          <w:sz w:val="28"/>
          <w:szCs w:val="28"/>
        </w:rPr>
        <w:t>ь</w:t>
      </w:r>
      <w:r w:rsidRPr="003A6024">
        <w:rPr>
          <w:rFonts w:ascii="Times New Roman" w:hAnsi="Times New Roman" w:cs="Times New Roman"/>
          <w:sz w:val="28"/>
          <w:szCs w:val="28"/>
        </w:rPr>
        <w:t xml:space="preserve">ную отличную физическую разминку; ладонные мышцы становятся еще более мягкими и эластичными, а голова учащегося быстро </w:t>
      </w:r>
      <w:r w:rsidR="00C177A0">
        <w:rPr>
          <w:rFonts w:ascii="Times New Roman" w:hAnsi="Times New Roman" w:cs="Times New Roman"/>
          <w:sz w:val="28"/>
          <w:szCs w:val="28"/>
        </w:rPr>
        <w:t>включается в ра</w:t>
      </w:r>
      <w:r w:rsidRPr="003A6024">
        <w:rPr>
          <w:rFonts w:ascii="Times New Roman" w:hAnsi="Times New Roman" w:cs="Times New Roman"/>
          <w:sz w:val="28"/>
          <w:szCs w:val="28"/>
        </w:rPr>
        <w:t>боту, потому что, чтобы быстро играть – надо быстро думать. Потом ребенок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уже готов к работе над следующими пьесами.</w:t>
      </w:r>
    </w:p>
    <w:p w:rsidR="00D455A0" w:rsidRPr="00E44B6B" w:rsidRDefault="00D455A0" w:rsidP="00C177A0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4B6B">
        <w:rPr>
          <w:rFonts w:ascii="Times New Roman" w:hAnsi="Times New Roman" w:cs="Times New Roman"/>
          <w:sz w:val="28"/>
          <w:szCs w:val="28"/>
        </w:rPr>
        <w:t>Этюды и упражнения прекрасно «тонизируют руки»; они чрезвычайно полезны для развития гибкости и эластичности ладонных мышц, а также самостоятельности пальцев. Помимо собственно технического совершенства этюды нацелены еще и на воспитание звуковой культуры</w:t>
      </w:r>
      <w:r w:rsidR="00E44B6B" w:rsidRPr="00E44B6B">
        <w:rPr>
          <w:rFonts w:ascii="Times New Roman" w:hAnsi="Times New Roman" w:cs="Times New Roman"/>
          <w:sz w:val="28"/>
          <w:szCs w:val="28"/>
        </w:rPr>
        <w:t>музыканта</w:t>
      </w:r>
      <w:r w:rsidRPr="00E44B6B">
        <w:rPr>
          <w:rFonts w:ascii="Times New Roman" w:hAnsi="Times New Roman" w:cs="Times New Roman"/>
          <w:sz w:val="28"/>
          <w:szCs w:val="28"/>
        </w:rPr>
        <w:t>.</w:t>
      </w:r>
    </w:p>
    <w:p w:rsidR="003A6024" w:rsidRPr="003A6024" w:rsidRDefault="00C177A0" w:rsidP="00C177A0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Начинающие музыканты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 не всегда понимают цель разучивания этюдов.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A6024" w:rsidRPr="003A6024">
        <w:rPr>
          <w:rFonts w:ascii="Times New Roman" w:hAnsi="Times New Roman" w:cs="Times New Roman"/>
          <w:sz w:val="28"/>
          <w:szCs w:val="28"/>
        </w:rPr>
        <w:t>Что же это за пьесы, и для чего их нужно обязательно играть?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A6024" w:rsidRPr="003A6024" w:rsidRDefault="00C177A0" w:rsidP="00C177A0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Прежде всего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 </w:t>
      </w:r>
      <w:r w:rsidR="00E44B6B">
        <w:rPr>
          <w:rFonts w:ascii="Times New Roman" w:hAnsi="Times New Roman" w:cs="Times New Roman"/>
          <w:sz w:val="28"/>
          <w:szCs w:val="28"/>
        </w:rPr>
        <w:t>необходимо обьяснить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 учащемуся, к</w:t>
      </w:r>
      <w:r>
        <w:rPr>
          <w:rFonts w:ascii="Times New Roman" w:hAnsi="Times New Roman" w:cs="Times New Roman"/>
          <w:sz w:val="28"/>
          <w:szCs w:val="28"/>
        </w:rPr>
        <w:t>акой технический прием использо</w:t>
      </w:r>
      <w:r w:rsidR="003A6024" w:rsidRPr="003A6024">
        <w:rPr>
          <w:rFonts w:ascii="Times New Roman" w:hAnsi="Times New Roman" w:cs="Times New Roman"/>
          <w:sz w:val="28"/>
          <w:szCs w:val="28"/>
        </w:rPr>
        <w:t>ван в д</w:t>
      </w:r>
      <w:r w:rsidR="00870418">
        <w:rPr>
          <w:rFonts w:ascii="Times New Roman" w:hAnsi="Times New Roman" w:cs="Times New Roman"/>
          <w:sz w:val="28"/>
          <w:szCs w:val="28"/>
        </w:rPr>
        <w:t>анном этюде (например,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 мелкая тех</w:t>
      </w:r>
      <w:r>
        <w:rPr>
          <w:rFonts w:ascii="Times New Roman" w:hAnsi="Times New Roman" w:cs="Times New Roman"/>
          <w:sz w:val="28"/>
          <w:szCs w:val="28"/>
        </w:rPr>
        <w:t>ника из 16-х нот; ломаное движе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ние терциями и т.д). Когда ребенок усвоит </w:t>
      </w:r>
      <w:r>
        <w:rPr>
          <w:rFonts w:ascii="Times New Roman" w:hAnsi="Times New Roman" w:cs="Times New Roman"/>
          <w:sz w:val="28"/>
          <w:szCs w:val="28"/>
        </w:rPr>
        <w:t xml:space="preserve">текст в медленном темпе, 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темп </w:t>
      </w:r>
      <w:r w:rsidR="00E44B6B">
        <w:rPr>
          <w:rFonts w:ascii="Times New Roman" w:hAnsi="Times New Roman" w:cs="Times New Roman"/>
          <w:sz w:val="28"/>
          <w:szCs w:val="28"/>
        </w:rPr>
        <w:t xml:space="preserve">можно </w:t>
      </w:r>
      <w:r w:rsidR="003A6024" w:rsidRPr="003A6024">
        <w:rPr>
          <w:rFonts w:ascii="Times New Roman" w:hAnsi="Times New Roman" w:cs="Times New Roman"/>
          <w:sz w:val="28"/>
          <w:szCs w:val="28"/>
        </w:rPr>
        <w:t>понемногу прибавлять. Здесь появ</w:t>
      </w:r>
      <w:r>
        <w:rPr>
          <w:rFonts w:ascii="Times New Roman" w:hAnsi="Times New Roman" w:cs="Times New Roman"/>
          <w:sz w:val="28"/>
          <w:szCs w:val="28"/>
        </w:rPr>
        <w:t>ляются другие трудности. Паль</w:t>
      </w:r>
      <w:r w:rsidR="00E44B6B">
        <w:rPr>
          <w:rFonts w:ascii="Times New Roman" w:hAnsi="Times New Roman" w:cs="Times New Roman"/>
          <w:sz w:val="28"/>
          <w:szCs w:val="28"/>
        </w:rPr>
        <w:t xml:space="preserve">цы 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не справляются с текстом. </w:t>
      </w:r>
      <w:r w:rsidR="00E44B6B">
        <w:rPr>
          <w:rFonts w:ascii="Times New Roman" w:hAnsi="Times New Roman" w:cs="Times New Roman"/>
          <w:sz w:val="28"/>
          <w:szCs w:val="28"/>
        </w:rPr>
        <w:t>Н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а этом этапе работы </w:t>
      </w:r>
      <w:r w:rsidR="003A6024" w:rsidRPr="003A6024">
        <w:rPr>
          <w:rFonts w:ascii="Times New Roman" w:hAnsi="Times New Roman" w:cs="Times New Roman"/>
          <w:sz w:val="28"/>
          <w:szCs w:val="28"/>
        </w:rPr>
        <w:lastRenderedPageBreak/>
        <w:t xml:space="preserve">необходимо </w:t>
      </w:r>
      <w:r w:rsidR="00E44B6B">
        <w:rPr>
          <w:rFonts w:ascii="Times New Roman" w:hAnsi="Times New Roman" w:cs="Times New Roman"/>
          <w:sz w:val="28"/>
          <w:szCs w:val="28"/>
        </w:rPr>
        <w:t>использовать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 различны</w:t>
      </w:r>
      <w:r w:rsidR="00E44B6B">
        <w:rPr>
          <w:rFonts w:ascii="Times New Roman" w:hAnsi="Times New Roman" w:cs="Times New Roman"/>
          <w:sz w:val="28"/>
          <w:szCs w:val="28"/>
        </w:rPr>
        <w:t>е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 дополнительны</w:t>
      </w:r>
      <w:r w:rsidR="00E44B6B">
        <w:rPr>
          <w:rFonts w:ascii="Times New Roman" w:hAnsi="Times New Roman" w:cs="Times New Roman"/>
          <w:sz w:val="28"/>
          <w:szCs w:val="28"/>
        </w:rPr>
        <w:t>е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 упражнения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A6024" w:rsidRPr="003A6024">
        <w:rPr>
          <w:rFonts w:ascii="Times New Roman" w:hAnsi="Times New Roman" w:cs="Times New Roman"/>
          <w:sz w:val="28"/>
          <w:szCs w:val="28"/>
        </w:rPr>
        <w:t>для пальцев.</w:t>
      </w:r>
    </w:p>
    <w:p w:rsidR="003A6024" w:rsidRPr="003A6024" w:rsidRDefault="003A6024" w:rsidP="00C177A0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A6024">
        <w:rPr>
          <w:rFonts w:ascii="Times New Roman" w:hAnsi="Times New Roman" w:cs="Times New Roman"/>
          <w:sz w:val="28"/>
          <w:szCs w:val="28"/>
        </w:rPr>
        <w:t>Любой технический прием или упраж</w:t>
      </w:r>
      <w:r w:rsidR="00C177A0">
        <w:rPr>
          <w:rFonts w:ascii="Times New Roman" w:hAnsi="Times New Roman" w:cs="Times New Roman"/>
          <w:sz w:val="28"/>
          <w:szCs w:val="28"/>
        </w:rPr>
        <w:t>нение необходимо показать преде</w:t>
      </w:r>
      <w:r w:rsidRPr="003A6024">
        <w:rPr>
          <w:rFonts w:ascii="Times New Roman" w:hAnsi="Times New Roman" w:cs="Times New Roman"/>
          <w:sz w:val="28"/>
          <w:szCs w:val="28"/>
        </w:rPr>
        <w:t>льно точно. Это очень и очень важное условие, так как «процесс начального,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первичного закрепления двигательного п</w:t>
      </w:r>
      <w:r w:rsidR="00C177A0">
        <w:rPr>
          <w:rFonts w:ascii="Times New Roman" w:hAnsi="Times New Roman" w:cs="Times New Roman"/>
          <w:sz w:val="28"/>
          <w:szCs w:val="28"/>
        </w:rPr>
        <w:t>риема является необходимым усло</w:t>
      </w:r>
      <w:r w:rsidRPr="003A6024">
        <w:rPr>
          <w:rFonts w:ascii="Times New Roman" w:hAnsi="Times New Roman" w:cs="Times New Roman"/>
          <w:sz w:val="28"/>
          <w:szCs w:val="28"/>
        </w:rPr>
        <w:t xml:space="preserve">вием формирования технических навыков </w:t>
      </w:r>
      <w:r w:rsidR="00C177A0">
        <w:rPr>
          <w:rFonts w:ascii="Times New Roman" w:hAnsi="Times New Roman" w:cs="Times New Roman"/>
          <w:sz w:val="28"/>
          <w:szCs w:val="28"/>
        </w:rPr>
        <w:t>на основе предварительно контро</w:t>
      </w:r>
      <w:r w:rsidRPr="003A6024">
        <w:rPr>
          <w:rFonts w:ascii="Times New Roman" w:hAnsi="Times New Roman" w:cs="Times New Roman"/>
          <w:sz w:val="28"/>
          <w:szCs w:val="28"/>
        </w:rPr>
        <w:t>лируемого сознанием и слухом физического действия с его последующим переходом в автоматизированный процесс. Вот почему любая неточность,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небрежность в показе педагогом техническ</w:t>
      </w:r>
      <w:r w:rsidR="00C177A0">
        <w:rPr>
          <w:rFonts w:ascii="Times New Roman" w:hAnsi="Times New Roman" w:cs="Times New Roman"/>
          <w:sz w:val="28"/>
          <w:szCs w:val="28"/>
        </w:rPr>
        <w:t>ого приема может повлечь в даль</w:t>
      </w:r>
      <w:r w:rsidRPr="003A6024">
        <w:rPr>
          <w:rFonts w:ascii="Times New Roman" w:hAnsi="Times New Roman" w:cs="Times New Roman"/>
          <w:sz w:val="28"/>
          <w:szCs w:val="28"/>
        </w:rPr>
        <w:t>не</w:t>
      </w:r>
      <w:r w:rsidR="00C177A0">
        <w:rPr>
          <w:rFonts w:ascii="Times New Roman" w:hAnsi="Times New Roman" w:cs="Times New Roman"/>
          <w:sz w:val="28"/>
          <w:szCs w:val="28"/>
        </w:rPr>
        <w:t>йшем закрепление отрицательных навыков, тормозя</w:t>
      </w:r>
      <w:r w:rsidRPr="003A6024">
        <w:rPr>
          <w:rFonts w:ascii="Times New Roman" w:hAnsi="Times New Roman" w:cs="Times New Roman"/>
          <w:sz w:val="28"/>
          <w:szCs w:val="28"/>
        </w:rPr>
        <w:t>щих усвоение произведения и развития техники» (Б. Милич).</w:t>
      </w:r>
    </w:p>
    <w:p w:rsidR="003A6024" w:rsidRPr="003A6024" w:rsidRDefault="003A6024" w:rsidP="00C177A0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A6024">
        <w:rPr>
          <w:rFonts w:ascii="Times New Roman" w:hAnsi="Times New Roman" w:cs="Times New Roman"/>
          <w:sz w:val="28"/>
          <w:szCs w:val="28"/>
        </w:rPr>
        <w:t>Ровное движение в мелкой технике (в условиях длительного непре</w:t>
      </w:r>
      <w:r w:rsidR="00C177A0">
        <w:rPr>
          <w:rFonts w:ascii="Times New Roman" w:hAnsi="Times New Roman" w:cs="Times New Roman"/>
          <w:sz w:val="28"/>
          <w:szCs w:val="28"/>
        </w:rPr>
        <w:t>рыв</w:t>
      </w:r>
      <w:r w:rsidRPr="003A6024">
        <w:rPr>
          <w:rFonts w:ascii="Times New Roman" w:hAnsi="Times New Roman" w:cs="Times New Roman"/>
          <w:sz w:val="28"/>
          <w:szCs w:val="28"/>
        </w:rPr>
        <w:t xml:space="preserve">ного движения) не всегда </w:t>
      </w:r>
      <w:r w:rsidR="00C177A0" w:rsidRPr="003A6024">
        <w:rPr>
          <w:rFonts w:ascii="Times New Roman" w:hAnsi="Times New Roman" w:cs="Times New Roman"/>
          <w:sz w:val="28"/>
          <w:szCs w:val="28"/>
        </w:rPr>
        <w:t>получается,</w:t>
      </w:r>
      <w:r w:rsidRPr="003A6024">
        <w:rPr>
          <w:rFonts w:ascii="Times New Roman" w:hAnsi="Times New Roman" w:cs="Times New Roman"/>
          <w:sz w:val="28"/>
          <w:szCs w:val="28"/>
        </w:rPr>
        <w:t xml:space="preserve"> как нужно. В связи с этим приведу очень интересное высказывание известного</w:t>
      </w:r>
      <w:r w:rsidR="00C177A0">
        <w:rPr>
          <w:rFonts w:ascii="Times New Roman" w:hAnsi="Times New Roman" w:cs="Times New Roman"/>
          <w:sz w:val="28"/>
          <w:szCs w:val="28"/>
        </w:rPr>
        <w:t xml:space="preserve"> педагога и музыканта Н. Перель</w:t>
      </w:r>
      <w:r w:rsidRPr="003A6024">
        <w:rPr>
          <w:rFonts w:ascii="Times New Roman" w:hAnsi="Times New Roman" w:cs="Times New Roman"/>
          <w:sz w:val="28"/>
          <w:szCs w:val="28"/>
        </w:rPr>
        <w:t>манна: «Рука пианиста имеет 6 пальцев – 1-2-3 и 3-4-5.Первые – тяжелые,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но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свободные, вторые - легкие, но скованные.</w:t>
      </w:r>
      <w:r w:rsidR="00C177A0">
        <w:rPr>
          <w:rFonts w:ascii="Times New Roman" w:hAnsi="Times New Roman" w:cs="Times New Roman"/>
          <w:sz w:val="28"/>
          <w:szCs w:val="28"/>
        </w:rPr>
        <w:t xml:space="preserve"> Третий палец очень важен в пер</w:t>
      </w:r>
      <w:r w:rsidRPr="003A6024">
        <w:rPr>
          <w:rFonts w:ascii="Times New Roman" w:hAnsi="Times New Roman" w:cs="Times New Roman"/>
          <w:sz w:val="28"/>
          <w:szCs w:val="28"/>
        </w:rPr>
        <w:t>вой группе, он свободен, во второй зависим. Для того, чтобы пальцы играли</w:t>
      </w:r>
      <w:r w:rsidR="00C177A0">
        <w:rPr>
          <w:rFonts w:ascii="Times New Roman" w:hAnsi="Times New Roman" w:cs="Times New Roman"/>
          <w:sz w:val="28"/>
          <w:szCs w:val="28"/>
        </w:rPr>
        <w:t xml:space="preserve"> выравне</w:t>
      </w:r>
      <w:r w:rsidRPr="003A6024">
        <w:rPr>
          <w:rFonts w:ascii="Times New Roman" w:hAnsi="Times New Roman" w:cs="Times New Roman"/>
          <w:sz w:val="28"/>
          <w:szCs w:val="28"/>
        </w:rPr>
        <w:t>но, следует тяжелыми прикасаться легче, а легкими – тяжелее.</w:t>
      </w:r>
    </w:p>
    <w:p w:rsidR="003A6024" w:rsidRPr="003A6024" w:rsidRDefault="00E44B6B" w:rsidP="00E44B6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44B6B">
        <w:rPr>
          <w:rFonts w:ascii="Times New Roman" w:hAnsi="Times New Roman" w:cs="Times New Roman"/>
          <w:sz w:val="28"/>
          <w:szCs w:val="28"/>
        </w:rPr>
        <w:t>Даже в самых «сухих» упражнениях необходимо следить за красотой звука.</w:t>
      </w:r>
      <w:r w:rsidRPr="00E44B6B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Для выравнивания звука </w:t>
      </w:r>
      <w:r>
        <w:rPr>
          <w:rFonts w:ascii="Times New Roman" w:hAnsi="Times New Roman" w:cs="Times New Roman"/>
          <w:sz w:val="28"/>
          <w:szCs w:val="28"/>
        </w:rPr>
        <w:t xml:space="preserve">можно использовать 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 еще одни</w:t>
      </w:r>
      <w:r>
        <w:rPr>
          <w:rFonts w:ascii="Times New Roman" w:hAnsi="Times New Roman" w:cs="Times New Roman"/>
          <w:sz w:val="28"/>
          <w:szCs w:val="28"/>
        </w:rPr>
        <w:t>н прием</w:t>
      </w:r>
      <w:r w:rsidR="003A6024" w:rsidRPr="003A602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A6024" w:rsidRPr="003A6024">
        <w:rPr>
          <w:rFonts w:ascii="Times New Roman" w:hAnsi="Times New Roman" w:cs="Times New Roman"/>
          <w:sz w:val="28"/>
          <w:szCs w:val="28"/>
        </w:rPr>
        <w:t>Играем в медленном темпе, добиваемся «г</w:t>
      </w:r>
      <w:r w:rsidR="00C177A0">
        <w:rPr>
          <w:rFonts w:ascii="Times New Roman" w:hAnsi="Times New Roman" w:cs="Times New Roman"/>
          <w:sz w:val="28"/>
          <w:szCs w:val="28"/>
        </w:rPr>
        <w:t>лубокого» звучания каждой клави</w:t>
      </w:r>
      <w:r w:rsidR="003A6024" w:rsidRPr="003A6024">
        <w:rPr>
          <w:rFonts w:ascii="Times New Roman" w:hAnsi="Times New Roman" w:cs="Times New Roman"/>
          <w:sz w:val="28"/>
          <w:szCs w:val="28"/>
        </w:rPr>
        <w:t>ши, нажимаем ее до «донышка», стараемся</w:t>
      </w:r>
      <w:r w:rsidR="00C177A0">
        <w:rPr>
          <w:rFonts w:ascii="Times New Roman" w:hAnsi="Times New Roman" w:cs="Times New Roman"/>
          <w:sz w:val="28"/>
          <w:szCs w:val="28"/>
        </w:rPr>
        <w:t xml:space="preserve"> прослушать и почувствовать каж</w:t>
      </w:r>
      <w:r w:rsidR="003A6024" w:rsidRPr="003A6024">
        <w:rPr>
          <w:rFonts w:ascii="Times New Roman" w:hAnsi="Times New Roman" w:cs="Times New Roman"/>
          <w:sz w:val="28"/>
          <w:szCs w:val="28"/>
        </w:rPr>
        <w:t>дую ноту. Такое тщательное проучивание и прослушивание нотного текста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="003A6024" w:rsidRPr="003A6024">
        <w:rPr>
          <w:rFonts w:ascii="Times New Roman" w:hAnsi="Times New Roman" w:cs="Times New Roman"/>
          <w:sz w:val="28"/>
          <w:szCs w:val="28"/>
        </w:rPr>
        <w:t>необходимо. Ребенок лучше запоминает текст, и за</w:t>
      </w:r>
      <w:r w:rsidR="00C177A0">
        <w:rPr>
          <w:rFonts w:ascii="Times New Roman" w:hAnsi="Times New Roman" w:cs="Times New Roman"/>
          <w:sz w:val="28"/>
          <w:szCs w:val="28"/>
        </w:rPr>
        <w:t>одно заучивает аппликату</w:t>
      </w:r>
      <w:r w:rsidR="003A6024" w:rsidRPr="003A6024">
        <w:rPr>
          <w:rFonts w:ascii="Times New Roman" w:hAnsi="Times New Roman" w:cs="Times New Roman"/>
          <w:sz w:val="28"/>
          <w:szCs w:val="28"/>
        </w:rPr>
        <w:t>ру, штрихи. Закрепляя эти навыки, учащийся</w:t>
      </w:r>
      <w:r w:rsidR="00C177A0">
        <w:rPr>
          <w:rFonts w:ascii="Times New Roman" w:hAnsi="Times New Roman" w:cs="Times New Roman"/>
          <w:sz w:val="28"/>
          <w:szCs w:val="28"/>
        </w:rPr>
        <w:t xml:space="preserve"> переносит их на работу и с дру</w:t>
      </w:r>
      <w:r w:rsidR="003A6024" w:rsidRPr="003A6024">
        <w:rPr>
          <w:rFonts w:ascii="Times New Roman" w:hAnsi="Times New Roman" w:cs="Times New Roman"/>
          <w:sz w:val="28"/>
          <w:szCs w:val="28"/>
        </w:rPr>
        <w:t>гими пьесами. При такой работе дети стано</w:t>
      </w:r>
      <w:r w:rsidR="00C177A0">
        <w:rPr>
          <w:rFonts w:ascii="Times New Roman" w:hAnsi="Times New Roman" w:cs="Times New Roman"/>
          <w:sz w:val="28"/>
          <w:szCs w:val="28"/>
        </w:rPr>
        <w:t>вятся более усидчивыми, терпели</w:t>
      </w:r>
      <w:r w:rsidR="003A6024" w:rsidRPr="003A6024">
        <w:rPr>
          <w:rFonts w:ascii="Times New Roman" w:hAnsi="Times New Roman" w:cs="Times New Roman"/>
          <w:sz w:val="28"/>
          <w:szCs w:val="28"/>
        </w:rPr>
        <w:t>выми, сосредоточенными и внимательными. На этюдах ребенок учится быть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="003A6024" w:rsidRPr="003A6024">
        <w:rPr>
          <w:rFonts w:ascii="Times New Roman" w:hAnsi="Times New Roman" w:cs="Times New Roman"/>
          <w:sz w:val="28"/>
          <w:szCs w:val="28"/>
        </w:rPr>
        <w:t>точным и аккуратным в исполнении, учится быстро думать.</w:t>
      </w:r>
    </w:p>
    <w:p w:rsidR="003A6024" w:rsidRPr="003A6024" w:rsidRDefault="003A6024" w:rsidP="00E44B6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A6024">
        <w:rPr>
          <w:rFonts w:ascii="Times New Roman" w:hAnsi="Times New Roman" w:cs="Times New Roman"/>
          <w:sz w:val="28"/>
          <w:szCs w:val="28"/>
        </w:rPr>
        <w:t>Старшие учащиеся намного серьезнее и осмысленнее подходят к работе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над этюдами. Здесь мы уже играем этюды А.Бертини, С.Геллера, Д. Каба-левского, С.Майкапара, М. Клементи, К.Черни. Особое внимание мы уделяем</w:t>
      </w:r>
      <w:r w:rsidR="00E44B6B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этюдам Карла Черни соч. № 299 и соч. № 6</w:t>
      </w:r>
      <w:r w:rsidR="00C177A0">
        <w:rPr>
          <w:rFonts w:ascii="Times New Roman" w:hAnsi="Times New Roman" w:cs="Times New Roman"/>
          <w:sz w:val="28"/>
          <w:szCs w:val="28"/>
        </w:rPr>
        <w:t>36. Какое здесь богатое разнооб</w:t>
      </w:r>
      <w:r w:rsidRPr="003A6024">
        <w:rPr>
          <w:rFonts w:ascii="Times New Roman" w:hAnsi="Times New Roman" w:cs="Times New Roman"/>
          <w:sz w:val="28"/>
          <w:szCs w:val="28"/>
        </w:rPr>
        <w:t>разие техники!</w:t>
      </w:r>
    </w:p>
    <w:p w:rsidR="00E44B6B" w:rsidRDefault="003A6024" w:rsidP="00E44B6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A6024">
        <w:rPr>
          <w:rFonts w:ascii="Times New Roman" w:hAnsi="Times New Roman" w:cs="Times New Roman"/>
          <w:sz w:val="28"/>
          <w:szCs w:val="28"/>
        </w:rPr>
        <w:t>Этюды Черни мелодичны, даже элегантны; им присущ блеск и легкость.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 xml:space="preserve">Еще Ф.Лист постоянно напоминал своим </w:t>
      </w:r>
      <w:r w:rsidR="00C177A0">
        <w:rPr>
          <w:rFonts w:ascii="Times New Roman" w:hAnsi="Times New Roman" w:cs="Times New Roman"/>
          <w:sz w:val="28"/>
          <w:szCs w:val="28"/>
        </w:rPr>
        <w:t>ученикам: «Играйте прилежно этю</w:t>
      </w:r>
      <w:r w:rsidRPr="003A6024">
        <w:rPr>
          <w:rFonts w:ascii="Times New Roman" w:hAnsi="Times New Roman" w:cs="Times New Roman"/>
          <w:sz w:val="28"/>
          <w:szCs w:val="28"/>
        </w:rPr>
        <w:t>ды Черни». На этюдах К.Черни любили разыгрывать свои руки, оттачивать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технику такие профессионалы-музыканты</w:t>
      </w:r>
      <w:r w:rsidR="00C177A0">
        <w:rPr>
          <w:rFonts w:ascii="Times New Roman" w:hAnsi="Times New Roman" w:cs="Times New Roman"/>
          <w:sz w:val="28"/>
          <w:szCs w:val="28"/>
        </w:rPr>
        <w:t xml:space="preserve">, как С.Танеев, </w:t>
      </w:r>
      <w:r w:rsidR="00C177A0">
        <w:rPr>
          <w:rFonts w:ascii="Times New Roman" w:hAnsi="Times New Roman" w:cs="Times New Roman"/>
          <w:sz w:val="28"/>
          <w:szCs w:val="28"/>
        </w:rPr>
        <w:lastRenderedPageBreak/>
        <w:t>И.Левин, С. Рах</w:t>
      </w:r>
      <w:r w:rsidRPr="003A6024">
        <w:rPr>
          <w:rFonts w:ascii="Times New Roman" w:hAnsi="Times New Roman" w:cs="Times New Roman"/>
          <w:sz w:val="28"/>
          <w:szCs w:val="28"/>
        </w:rPr>
        <w:t>манинов, В. Сафонов.</w:t>
      </w:r>
      <w:r w:rsidR="00E44B6B">
        <w:rPr>
          <w:rFonts w:ascii="Times New Roman" w:hAnsi="Times New Roman" w:cs="Times New Roman"/>
          <w:sz w:val="28"/>
          <w:szCs w:val="28"/>
        </w:rPr>
        <w:t xml:space="preserve"> </w:t>
      </w:r>
      <w:r w:rsidR="00C177A0">
        <w:rPr>
          <w:rFonts w:ascii="Times New Roman" w:hAnsi="Times New Roman" w:cs="Times New Roman"/>
          <w:sz w:val="28"/>
          <w:szCs w:val="28"/>
        </w:rPr>
        <w:t>И. Стравинский писал: «</w:t>
      </w:r>
      <w:r w:rsidRPr="003A6024">
        <w:rPr>
          <w:rFonts w:ascii="Times New Roman" w:hAnsi="Times New Roman" w:cs="Times New Roman"/>
          <w:sz w:val="28"/>
          <w:szCs w:val="28"/>
        </w:rPr>
        <w:t>Прежде всего я принялся развивать пальцы,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играя множество упражнений К.Черни, что было мне не только полезно, но и</w:t>
      </w:r>
      <w:r w:rsidR="00C177A0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доставило истинное наслаждение. Я всегда</w:t>
      </w:r>
      <w:r w:rsidR="00C177A0">
        <w:rPr>
          <w:rFonts w:ascii="Times New Roman" w:hAnsi="Times New Roman" w:cs="Times New Roman"/>
          <w:sz w:val="28"/>
          <w:szCs w:val="28"/>
        </w:rPr>
        <w:t xml:space="preserve"> ценил в Черни не только замеча</w:t>
      </w:r>
      <w:r w:rsidRPr="003A6024">
        <w:rPr>
          <w:rFonts w:ascii="Times New Roman" w:hAnsi="Times New Roman" w:cs="Times New Roman"/>
          <w:sz w:val="28"/>
          <w:szCs w:val="28"/>
        </w:rPr>
        <w:t>тельного педагога, но и подлинного музыканта».</w:t>
      </w:r>
      <w:r w:rsidR="00E44B6B">
        <w:rPr>
          <w:rFonts w:ascii="Times New Roman" w:hAnsi="Times New Roman" w:cs="Times New Roman"/>
          <w:sz w:val="28"/>
          <w:szCs w:val="28"/>
        </w:rPr>
        <w:t xml:space="preserve"> Наиболее часто в репертуаре учащихся музыкальных школ встречаются</w:t>
      </w:r>
      <w:r w:rsidRPr="003A6024">
        <w:rPr>
          <w:rFonts w:ascii="Times New Roman" w:hAnsi="Times New Roman" w:cs="Times New Roman"/>
          <w:sz w:val="28"/>
          <w:szCs w:val="28"/>
        </w:rPr>
        <w:t xml:space="preserve"> этюды из таких сборников этюдов Ч</w:t>
      </w:r>
      <w:r w:rsidR="00870418">
        <w:rPr>
          <w:rFonts w:ascii="Times New Roman" w:hAnsi="Times New Roman" w:cs="Times New Roman"/>
          <w:sz w:val="28"/>
          <w:szCs w:val="28"/>
        </w:rPr>
        <w:t>ер</w:t>
      </w:r>
      <w:r w:rsidRPr="003A6024">
        <w:rPr>
          <w:rFonts w:ascii="Times New Roman" w:hAnsi="Times New Roman" w:cs="Times New Roman"/>
          <w:sz w:val="28"/>
          <w:szCs w:val="28"/>
        </w:rPr>
        <w:t>ни, как «Искусств</w:t>
      </w:r>
      <w:r w:rsidR="00870418">
        <w:rPr>
          <w:rFonts w:ascii="Times New Roman" w:hAnsi="Times New Roman" w:cs="Times New Roman"/>
          <w:sz w:val="28"/>
          <w:szCs w:val="28"/>
        </w:rPr>
        <w:t>о беглости пальцев», соч.740, «</w:t>
      </w:r>
      <w:r w:rsidRPr="003A6024">
        <w:rPr>
          <w:rFonts w:ascii="Times New Roman" w:hAnsi="Times New Roman" w:cs="Times New Roman"/>
          <w:sz w:val="28"/>
          <w:szCs w:val="28"/>
        </w:rPr>
        <w:t>Избранные фортепианные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этюды под редакцией Г. Гер</w:t>
      </w:r>
      <w:r w:rsidR="00870418">
        <w:rPr>
          <w:rFonts w:ascii="Times New Roman" w:hAnsi="Times New Roman" w:cs="Times New Roman"/>
          <w:sz w:val="28"/>
          <w:szCs w:val="28"/>
        </w:rPr>
        <w:t xml:space="preserve">мера, «Школа беглости», соч.299 </w:t>
      </w:r>
    </w:p>
    <w:p w:rsidR="003A6024" w:rsidRPr="003A6024" w:rsidRDefault="003A6024" w:rsidP="00E44B6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A6024">
        <w:rPr>
          <w:rFonts w:ascii="Times New Roman" w:hAnsi="Times New Roman" w:cs="Times New Roman"/>
          <w:sz w:val="28"/>
          <w:szCs w:val="28"/>
        </w:rPr>
        <w:t>Еще музыканты тридцатых-сороковых годов 19 века искали иные, более рациональные пути воспитания техники, естественные двигательные приемы.</w:t>
      </w:r>
      <w:r w:rsidR="00E44B6B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Усилился интерес к проблемам интерпретации и звуковому разнообразию –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отсюда и стремление найти средства к колористическому «раскрепощению»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инструмента. Новые способы использования фортепиано, которые, как смело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утверждали Ф.Шопен, Ф.Лист и другие к</w:t>
      </w:r>
      <w:r w:rsidR="00870418">
        <w:rPr>
          <w:rFonts w:ascii="Times New Roman" w:hAnsi="Times New Roman" w:cs="Times New Roman"/>
          <w:sz w:val="28"/>
          <w:szCs w:val="28"/>
        </w:rPr>
        <w:t>омпозиторы, вели</w:t>
      </w:r>
      <w:r w:rsidR="00E44B6B">
        <w:rPr>
          <w:rFonts w:ascii="Times New Roman" w:hAnsi="Times New Roman" w:cs="Times New Roman"/>
          <w:sz w:val="28"/>
          <w:szCs w:val="28"/>
        </w:rPr>
        <w:t xml:space="preserve"> </w:t>
      </w:r>
      <w:r w:rsidR="00870418">
        <w:rPr>
          <w:rFonts w:ascii="Times New Roman" w:hAnsi="Times New Roman" w:cs="Times New Roman"/>
          <w:sz w:val="28"/>
          <w:szCs w:val="28"/>
        </w:rPr>
        <w:t>к коренному пре</w:t>
      </w:r>
      <w:r w:rsidRPr="003A6024">
        <w:rPr>
          <w:rFonts w:ascii="Times New Roman" w:hAnsi="Times New Roman" w:cs="Times New Roman"/>
          <w:sz w:val="28"/>
          <w:szCs w:val="28"/>
        </w:rPr>
        <w:t>образованию аппликатурных закономерностей.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Уникальность этюдов К.Черни в том, что они как раз направлены как на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совершенствование техники, так и на во</w:t>
      </w:r>
      <w:r w:rsidR="00870418">
        <w:rPr>
          <w:rFonts w:ascii="Times New Roman" w:hAnsi="Times New Roman" w:cs="Times New Roman"/>
          <w:sz w:val="28"/>
          <w:szCs w:val="28"/>
        </w:rPr>
        <w:t>спитание музыкально-звуковых за</w:t>
      </w:r>
      <w:r w:rsidRPr="003A6024">
        <w:rPr>
          <w:rFonts w:ascii="Times New Roman" w:hAnsi="Times New Roman" w:cs="Times New Roman"/>
          <w:sz w:val="28"/>
          <w:szCs w:val="28"/>
        </w:rPr>
        <w:t>дач. Его этюды дают возможность овладеть разнообразными динамическими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градациями.</w:t>
      </w:r>
    </w:p>
    <w:p w:rsidR="00E44B6B" w:rsidRDefault="003A6024" w:rsidP="00E44B6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A6024">
        <w:rPr>
          <w:rFonts w:ascii="Times New Roman" w:hAnsi="Times New Roman" w:cs="Times New Roman"/>
          <w:sz w:val="28"/>
          <w:szCs w:val="28"/>
        </w:rPr>
        <w:t>Особо хочется остановиться на динамике в этюдной технике. Музыканты-исполнители хорошо знают, как трудно исполнять «форте» в быстром темпе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 xml:space="preserve">на мелких длительностях. Очень интересную мысль по </w:t>
      </w:r>
      <w:r w:rsidR="00870418">
        <w:rPr>
          <w:rFonts w:ascii="Times New Roman" w:hAnsi="Times New Roman" w:cs="Times New Roman"/>
          <w:sz w:val="28"/>
          <w:szCs w:val="28"/>
        </w:rPr>
        <w:t>этому поводу выска</w:t>
      </w:r>
      <w:r w:rsidRPr="003A6024">
        <w:rPr>
          <w:rFonts w:ascii="Times New Roman" w:hAnsi="Times New Roman" w:cs="Times New Roman"/>
          <w:sz w:val="28"/>
          <w:szCs w:val="28"/>
        </w:rPr>
        <w:t>зал известный педагог-музыкант Н.Перел</w:t>
      </w:r>
      <w:r w:rsidR="00870418">
        <w:rPr>
          <w:rFonts w:ascii="Times New Roman" w:hAnsi="Times New Roman" w:cs="Times New Roman"/>
          <w:sz w:val="28"/>
          <w:szCs w:val="28"/>
        </w:rPr>
        <w:t>ьман: «Форте и фортиссимо быст</w:t>
      </w:r>
      <w:r w:rsidRPr="003A6024">
        <w:rPr>
          <w:rFonts w:ascii="Times New Roman" w:hAnsi="Times New Roman" w:cs="Times New Roman"/>
          <w:sz w:val="28"/>
          <w:szCs w:val="28"/>
        </w:rPr>
        <w:t>рого пассажа получается из 98% «пиано» и 2% «мецце-форте», помноженных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на быстроту».</w:t>
      </w:r>
      <w:r w:rsidR="00E44B6B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В этюдах не следует слишком мельчить динамическую нюансировку.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А.Есипова, известная в музыкальных кругах конца 70-х годов 19 века как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прекрасная пианистка и педагог, советова</w:t>
      </w:r>
      <w:r w:rsidR="00870418">
        <w:rPr>
          <w:rFonts w:ascii="Times New Roman" w:hAnsi="Times New Roman" w:cs="Times New Roman"/>
          <w:sz w:val="28"/>
          <w:szCs w:val="28"/>
        </w:rPr>
        <w:t>ла своим ученикам «дробные нюан</w:t>
      </w:r>
      <w:r w:rsidRPr="003A6024">
        <w:rPr>
          <w:rFonts w:ascii="Times New Roman" w:hAnsi="Times New Roman" w:cs="Times New Roman"/>
          <w:sz w:val="28"/>
          <w:szCs w:val="28"/>
        </w:rPr>
        <w:t>сы печатного текста заменять монолитными динамическими построениями.</w:t>
      </w:r>
      <w:r w:rsidR="00E44B6B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Отсюда и все произведение будет слушатьс</w:t>
      </w:r>
      <w:r w:rsidR="00870418">
        <w:rPr>
          <w:rFonts w:ascii="Times New Roman" w:hAnsi="Times New Roman" w:cs="Times New Roman"/>
          <w:sz w:val="28"/>
          <w:szCs w:val="28"/>
        </w:rPr>
        <w:t>я как одно целое, на одном дыха</w:t>
      </w:r>
      <w:r w:rsidRPr="003A6024">
        <w:rPr>
          <w:rFonts w:ascii="Times New Roman" w:hAnsi="Times New Roman" w:cs="Times New Roman"/>
          <w:sz w:val="28"/>
          <w:szCs w:val="28"/>
        </w:rPr>
        <w:t>нии, музыкальная нить не будет рваться, дробиться на отдельные фрагменты,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а стремительность исполнения как-бы возрастает».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A6024" w:rsidRPr="003A6024" w:rsidRDefault="003A6024" w:rsidP="00E44B6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A6024">
        <w:rPr>
          <w:rFonts w:ascii="Times New Roman" w:hAnsi="Times New Roman" w:cs="Times New Roman"/>
          <w:sz w:val="28"/>
          <w:szCs w:val="28"/>
        </w:rPr>
        <w:t>Очень серьезно подходил к исполнению динамики Ференц Лист, играя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свои произведения, в частности этюды. Как в</w:t>
      </w:r>
      <w:r w:rsidR="00870418">
        <w:rPr>
          <w:rFonts w:ascii="Times New Roman" w:hAnsi="Times New Roman" w:cs="Times New Roman"/>
          <w:sz w:val="28"/>
          <w:szCs w:val="28"/>
        </w:rPr>
        <w:t xml:space="preserve"> своих выступлениях, так и в ра</w:t>
      </w:r>
      <w:r w:rsidRPr="003A6024">
        <w:rPr>
          <w:rFonts w:ascii="Times New Roman" w:hAnsi="Times New Roman" w:cs="Times New Roman"/>
          <w:sz w:val="28"/>
          <w:szCs w:val="28"/>
        </w:rPr>
        <w:t>боте с учениками, Лист настойчиво советовал «при крещендо включать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крупные звенья исполнительского аппарат</w:t>
      </w:r>
      <w:r w:rsidR="00870418">
        <w:rPr>
          <w:rFonts w:ascii="Times New Roman" w:hAnsi="Times New Roman" w:cs="Times New Roman"/>
          <w:sz w:val="28"/>
          <w:szCs w:val="28"/>
        </w:rPr>
        <w:t>а вплоть до спины, а при димину</w:t>
      </w:r>
      <w:r w:rsidRPr="003A6024">
        <w:rPr>
          <w:rFonts w:ascii="Times New Roman" w:hAnsi="Times New Roman" w:cs="Times New Roman"/>
          <w:sz w:val="28"/>
          <w:szCs w:val="28"/>
        </w:rPr>
        <w:t>эндо как-бы скатываться по инерции».</w:t>
      </w:r>
      <w:r w:rsidR="00870418">
        <w:rPr>
          <w:rFonts w:ascii="Times New Roman" w:hAnsi="Times New Roman" w:cs="Times New Roman"/>
          <w:sz w:val="28"/>
          <w:szCs w:val="28"/>
        </w:rPr>
        <w:t xml:space="preserve"> «</w:t>
      </w:r>
      <w:r w:rsidRPr="003A6024">
        <w:rPr>
          <w:rFonts w:ascii="Times New Roman" w:hAnsi="Times New Roman" w:cs="Times New Roman"/>
          <w:sz w:val="28"/>
          <w:szCs w:val="28"/>
        </w:rPr>
        <w:t>Крещендо и диминуэндо» у Листа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никогда не бывали бесцветными, формальными, а способствовали усилению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экспрессии и большой драматизации» (А. Бутягов).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Применяя эти мудрые советы педагогов прошлого в работе над этюдами,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 xml:space="preserve">действительно </w:t>
      </w:r>
      <w:r w:rsidRPr="003A6024">
        <w:rPr>
          <w:rFonts w:ascii="Times New Roman" w:hAnsi="Times New Roman" w:cs="Times New Roman"/>
          <w:sz w:val="28"/>
          <w:szCs w:val="28"/>
        </w:rPr>
        <w:lastRenderedPageBreak/>
        <w:t>убеждаешься – техника и ди</w:t>
      </w:r>
      <w:r w:rsidR="00870418">
        <w:rPr>
          <w:rFonts w:ascii="Times New Roman" w:hAnsi="Times New Roman" w:cs="Times New Roman"/>
          <w:sz w:val="28"/>
          <w:szCs w:val="28"/>
        </w:rPr>
        <w:t>намика тесно связаны друг с дру</w:t>
      </w:r>
      <w:r w:rsidRPr="003A6024">
        <w:rPr>
          <w:rFonts w:ascii="Times New Roman" w:hAnsi="Times New Roman" w:cs="Times New Roman"/>
          <w:sz w:val="28"/>
          <w:szCs w:val="28"/>
        </w:rPr>
        <w:t>гом. А иначе это были бы обычные упражнения без характера и образа.</w:t>
      </w:r>
    </w:p>
    <w:p w:rsidR="003A6024" w:rsidRPr="003A6024" w:rsidRDefault="00E44B6B" w:rsidP="00E44B6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</w:t>
      </w:r>
      <w:r w:rsidR="003A6024" w:rsidRPr="003A6024">
        <w:rPr>
          <w:rFonts w:ascii="Times New Roman" w:hAnsi="Times New Roman" w:cs="Times New Roman"/>
          <w:sz w:val="28"/>
          <w:szCs w:val="28"/>
        </w:rPr>
        <w:t>абот</w:t>
      </w:r>
      <w:r>
        <w:rPr>
          <w:rFonts w:ascii="Times New Roman" w:hAnsi="Times New Roman" w:cs="Times New Roman"/>
          <w:sz w:val="28"/>
          <w:szCs w:val="28"/>
        </w:rPr>
        <w:t>е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 над этюдами с уча</w:t>
      </w:r>
      <w:r w:rsidR="00870418">
        <w:rPr>
          <w:rFonts w:ascii="Times New Roman" w:hAnsi="Times New Roman" w:cs="Times New Roman"/>
          <w:sz w:val="28"/>
          <w:szCs w:val="28"/>
        </w:rPr>
        <w:t>щимися</w:t>
      </w:r>
      <w:r>
        <w:rPr>
          <w:rFonts w:ascii="Times New Roman" w:hAnsi="Times New Roman" w:cs="Times New Roman"/>
          <w:sz w:val="28"/>
          <w:szCs w:val="28"/>
        </w:rPr>
        <w:t xml:space="preserve"> старших классов</w:t>
      </w:r>
      <w:r w:rsidR="00870418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необходимо</w:t>
      </w:r>
      <w:r w:rsidR="00870418">
        <w:rPr>
          <w:rFonts w:ascii="Times New Roman" w:hAnsi="Times New Roman" w:cs="Times New Roman"/>
          <w:sz w:val="28"/>
          <w:szCs w:val="28"/>
        </w:rPr>
        <w:t xml:space="preserve"> став</w:t>
      </w:r>
      <w:r>
        <w:rPr>
          <w:rFonts w:ascii="Times New Roman" w:hAnsi="Times New Roman" w:cs="Times New Roman"/>
          <w:sz w:val="28"/>
          <w:szCs w:val="28"/>
        </w:rPr>
        <w:t>ить</w:t>
      </w:r>
      <w:r w:rsidR="00870418">
        <w:rPr>
          <w:rFonts w:ascii="Times New Roman" w:hAnsi="Times New Roman" w:cs="Times New Roman"/>
          <w:sz w:val="28"/>
          <w:szCs w:val="28"/>
        </w:rPr>
        <w:t xml:space="preserve"> уже более конк</w:t>
      </w:r>
      <w:r w:rsidR="003A6024" w:rsidRPr="003A6024">
        <w:rPr>
          <w:rFonts w:ascii="Times New Roman" w:hAnsi="Times New Roman" w:cs="Times New Roman"/>
          <w:sz w:val="28"/>
          <w:szCs w:val="28"/>
        </w:rPr>
        <w:t>ретные задачи: грамотное исполнение текста, правильная аппликатура, четкость и активность пальцев при свободной кисти, хороший темп, образное</w:t>
      </w:r>
      <w:r w:rsidR="00870418">
        <w:rPr>
          <w:rFonts w:ascii="Times New Roman" w:hAnsi="Times New Roman" w:cs="Times New Roman"/>
          <w:sz w:val="28"/>
          <w:szCs w:val="28"/>
        </w:rPr>
        <w:t xml:space="preserve"> исполнение произведения. Так</w:t>
      </w:r>
      <w:r w:rsidR="00BD078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3A6024" w:rsidRPr="003A6024">
        <w:rPr>
          <w:rFonts w:ascii="Times New Roman" w:hAnsi="Times New Roman" w:cs="Times New Roman"/>
          <w:sz w:val="28"/>
          <w:szCs w:val="28"/>
        </w:rPr>
        <w:t>же</w:t>
      </w:r>
      <w:proofErr w:type="gramEnd"/>
      <w:r w:rsidR="003A6024" w:rsidRPr="003A6024">
        <w:rPr>
          <w:rFonts w:ascii="Times New Roman" w:hAnsi="Times New Roman" w:cs="Times New Roman"/>
          <w:sz w:val="28"/>
          <w:szCs w:val="28"/>
        </w:rPr>
        <w:t xml:space="preserve"> как и с младшими учащимися, разучива</w:t>
      </w:r>
      <w:r w:rsidR="002F3426">
        <w:rPr>
          <w:rFonts w:ascii="Times New Roman" w:hAnsi="Times New Roman" w:cs="Times New Roman"/>
          <w:sz w:val="28"/>
          <w:szCs w:val="28"/>
        </w:rPr>
        <w:t>ние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 </w:t>
      </w:r>
      <w:r w:rsidR="002F3426">
        <w:rPr>
          <w:rFonts w:ascii="Times New Roman" w:hAnsi="Times New Roman" w:cs="Times New Roman"/>
          <w:sz w:val="28"/>
          <w:szCs w:val="28"/>
        </w:rPr>
        <w:t>необходимо начинать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 с медленного тем</w:t>
      </w:r>
      <w:r w:rsidR="002F3426">
        <w:rPr>
          <w:rFonts w:ascii="Times New Roman" w:hAnsi="Times New Roman" w:cs="Times New Roman"/>
          <w:sz w:val="28"/>
          <w:szCs w:val="28"/>
        </w:rPr>
        <w:t>па, э</w:t>
      </w:r>
      <w:r w:rsidR="00870418">
        <w:rPr>
          <w:rFonts w:ascii="Times New Roman" w:hAnsi="Times New Roman" w:cs="Times New Roman"/>
          <w:sz w:val="28"/>
          <w:szCs w:val="28"/>
        </w:rPr>
        <w:t>та работа очень нужна, осо</w:t>
      </w:r>
      <w:r w:rsidR="003A6024" w:rsidRPr="003A6024">
        <w:rPr>
          <w:rFonts w:ascii="Times New Roman" w:hAnsi="Times New Roman" w:cs="Times New Roman"/>
          <w:sz w:val="28"/>
          <w:szCs w:val="28"/>
        </w:rPr>
        <w:t>бенно над мелкой техникой, так как в медленном темпе идет взаимодействие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="003A6024" w:rsidRPr="003A6024">
        <w:rPr>
          <w:rFonts w:ascii="Times New Roman" w:hAnsi="Times New Roman" w:cs="Times New Roman"/>
          <w:sz w:val="28"/>
          <w:szCs w:val="28"/>
        </w:rPr>
        <w:t>трех факторов: активные ведущие пальцы, перемещающаяся опора (гибкая,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="003A6024" w:rsidRPr="003A6024">
        <w:rPr>
          <w:rFonts w:ascii="Times New Roman" w:hAnsi="Times New Roman" w:cs="Times New Roman"/>
          <w:sz w:val="28"/>
          <w:szCs w:val="28"/>
        </w:rPr>
        <w:t>подвижная кисть) и крупное движение всей руки. Больше внимания уделяе</w:t>
      </w:r>
      <w:r w:rsidR="002F3426">
        <w:rPr>
          <w:rFonts w:ascii="Times New Roman" w:hAnsi="Times New Roman" w:cs="Times New Roman"/>
          <w:sz w:val="28"/>
          <w:szCs w:val="28"/>
        </w:rPr>
        <w:t>тся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 уже среднему темпу, так как в среднем темпе пальцы имеют достаточную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="003A6024" w:rsidRPr="003A6024">
        <w:rPr>
          <w:rFonts w:ascii="Times New Roman" w:hAnsi="Times New Roman" w:cs="Times New Roman"/>
          <w:sz w:val="28"/>
          <w:szCs w:val="28"/>
        </w:rPr>
        <w:t>активность, силу и равномерную опору, де</w:t>
      </w:r>
      <w:r w:rsidR="00870418">
        <w:rPr>
          <w:rFonts w:ascii="Times New Roman" w:hAnsi="Times New Roman" w:cs="Times New Roman"/>
          <w:sz w:val="28"/>
          <w:szCs w:val="28"/>
        </w:rPr>
        <w:t>йствуя внутри крупных, объединя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ющих контуров. </w:t>
      </w:r>
      <w:r w:rsidR="002F3426">
        <w:rPr>
          <w:rFonts w:ascii="Times New Roman" w:hAnsi="Times New Roman" w:cs="Times New Roman"/>
          <w:sz w:val="28"/>
          <w:szCs w:val="28"/>
        </w:rPr>
        <w:t>необъодимо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 играть легко и плавно, ведя руку так же, как плавно движется смычок по струнам скрипки. Пальцы – «живые», но почти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="003A6024" w:rsidRPr="003A6024">
        <w:rPr>
          <w:rFonts w:ascii="Times New Roman" w:hAnsi="Times New Roman" w:cs="Times New Roman"/>
          <w:sz w:val="28"/>
          <w:szCs w:val="28"/>
        </w:rPr>
        <w:t>не поднимаются; при этом активизируются огибающие движения кисти.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="003A6024" w:rsidRPr="003A6024">
        <w:rPr>
          <w:rFonts w:ascii="Times New Roman" w:hAnsi="Times New Roman" w:cs="Times New Roman"/>
          <w:sz w:val="28"/>
          <w:szCs w:val="28"/>
        </w:rPr>
        <w:t>Этим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="003A6024" w:rsidRPr="003A6024">
        <w:rPr>
          <w:rFonts w:ascii="Times New Roman" w:hAnsi="Times New Roman" w:cs="Times New Roman"/>
          <w:sz w:val="28"/>
          <w:szCs w:val="28"/>
        </w:rPr>
        <w:t>способом достигается пластичность, легкос</w:t>
      </w:r>
      <w:r w:rsidR="00870418">
        <w:rPr>
          <w:rFonts w:ascii="Times New Roman" w:hAnsi="Times New Roman" w:cs="Times New Roman"/>
          <w:sz w:val="28"/>
          <w:szCs w:val="28"/>
        </w:rPr>
        <w:t>ть и облегчается переход к быст</w:t>
      </w:r>
      <w:r w:rsidR="003A6024" w:rsidRPr="003A6024">
        <w:rPr>
          <w:rFonts w:ascii="Times New Roman" w:hAnsi="Times New Roman" w:cs="Times New Roman"/>
          <w:sz w:val="28"/>
          <w:szCs w:val="28"/>
        </w:rPr>
        <w:t>рому темпу. Чем быстрее темп, тем большее количество звуков охватывается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="003A6024" w:rsidRPr="003A6024">
        <w:rPr>
          <w:rFonts w:ascii="Times New Roman" w:hAnsi="Times New Roman" w:cs="Times New Roman"/>
          <w:sz w:val="28"/>
          <w:szCs w:val="28"/>
        </w:rPr>
        <w:t>одним дыханием, одной мыслью.</w:t>
      </w:r>
    </w:p>
    <w:p w:rsidR="003A6024" w:rsidRPr="003A6024" w:rsidRDefault="003A6024" w:rsidP="002F34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A6024">
        <w:rPr>
          <w:rFonts w:ascii="Times New Roman" w:hAnsi="Times New Roman" w:cs="Times New Roman"/>
          <w:sz w:val="28"/>
          <w:szCs w:val="28"/>
        </w:rPr>
        <w:t>Чтобы пальцы быстро бегали, отрабаты</w:t>
      </w:r>
      <w:r w:rsidR="00870418">
        <w:rPr>
          <w:rFonts w:ascii="Times New Roman" w:hAnsi="Times New Roman" w:cs="Times New Roman"/>
          <w:sz w:val="28"/>
          <w:szCs w:val="28"/>
        </w:rPr>
        <w:t>ваем с учащимися весь текст этю</w:t>
      </w:r>
      <w:r w:rsidRPr="003A6024">
        <w:rPr>
          <w:rFonts w:ascii="Times New Roman" w:hAnsi="Times New Roman" w:cs="Times New Roman"/>
          <w:sz w:val="28"/>
          <w:szCs w:val="28"/>
        </w:rPr>
        <w:t>да различными техническими приемами. Например: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игра приемом стаккато на «форте» (укрепляем пальцы);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применение пунктирного ритма, где идет чередование сильного и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слабого звуков;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с остановкой на начале первого звука каждой группы (если текст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написан 16-ми нотами) с последующим быстрым проигрыванием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остальных звуков;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игра в медленном темпе на «форте», каждый палец при этом активно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поднимается;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 xml:space="preserve">проигрывание нотного текста смотря в ноты на </w:t>
      </w:r>
      <w:r w:rsidR="002F3426">
        <w:rPr>
          <w:rFonts w:ascii="Times New Roman" w:hAnsi="Times New Roman" w:cs="Times New Roman"/>
          <w:sz w:val="28"/>
          <w:szCs w:val="28"/>
        </w:rPr>
        <w:t>столе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="002F3426">
        <w:rPr>
          <w:rFonts w:ascii="Times New Roman" w:hAnsi="Times New Roman" w:cs="Times New Roman"/>
          <w:sz w:val="28"/>
          <w:szCs w:val="28"/>
        </w:rPr>
        <w:t>в среднем и быстром темпах (</w:t>
      </w:r>
      <w:r w:rsidRPr="003A6024">
        <w:rPr>
          <w:rFonts w:ascii="Times New Roman" w:hAnsi="Times New Roman" w:cs="Times New Roman"/>
          <w:sz w:val="28"/>
          <w:szCs w:val="28"/>
        </w:rPr>
        <w:t>пальцы становятся более ч</w:t>
      </w:r>
      <w:r w:rsidR="00870418">
        <w:rPr>
          <w:rFonts w:ascii="Times New Roman" w:hAnsi="Times New Roman" w:cs="Times New Roman"/>
          <w:sz w:val="28"/>
          <w:szCs w:val="28"/>
        </w:rPr>
        <w:t>еткими, креп</w:t>
      </w:r>
      <w:r w:rsidRPr="003A6024">
        <w:rPr>
          <w:rFonts w:ascii="Times New Roman" w:hAnsi="Times New Roman" w:cs="Times New Roman"/>
          <w:sz w:val="28"/>
          <w:szCs w:val="28"/>
        </w:rPr>
        <w:t>кими, мелодия звучит ровнее, развивается музыкальная память и слух,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так как музыка звучит в голове учащегося).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Как уже говорилось раньше, кроме мелкой техники в старших классах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мы работаем и над многими другими видами фортепианной техники. Часто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один вид техники помогает более совершенному владению другим видом.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Это взаимодействие и взаимопроникновение различных видов фортепианной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техники лежит в основе совершенного ма</w:t>
      </w:r>
      <w:r w:rsidR="00870418">
        <w:rPr>
          <w:rFonts w:ascii="Times New Roman" w:hAnsi="Times New Roman" w:cs="Times New Roman"/>
          <w:sz w:val="28"/>
          <w:szCs w:val="28"/>
        </w:rPr>
        <w:t>стерства многих крупных исполнителей.</w:t>
      </w:r>
      <w:r w:rsidRPr="003A6024">
        <w:rPr>
          <w:rFonts w:ascii="Times New Roman" w:hAnsi="Times New Roman" w:cs="Times New Roman"/>
          <w:sz w:val="28"/>
          <w:szCs w:val="28"/>
        </w:rPr>
        <w:t xml:space="preserve"> Поэтому стараемся как можно боль</w:t>
      </w:r>
      <w:r w:rsidR="00870418">
        <w:rPr>
          <w:rFonts w:ascii="Times New Roman" w:hAnsi="Times New Roman" w:cs="Times New Roman"/>
          <w:sz w:val="28"/>
          <w:szCs w:val="28"/>
        </w:rPr>
        <w:t>ше разнообразить репер</w:t>
      </w:r>
      <w:r w:rsidRPr="003A6024">
        <w:rPr>
          <w:rFonts w:ascii="Times New Roman" w:hAnsi="Times New Roman" w:cs="Times New Roman"/>
          <w:sz w:val="28"/>
          <w:szCs w:val="28"/>
        </w:rPr>
        <w:t>туар этюдами разных стилей и направлений.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В работе над аккордами хочется подчеркнуть ведущую роль кончиков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пальцев – не ударяющих, не толкающихся, а берущих, извлекающих – всегда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живых и активных. Живое осязание клавиш пальцами является нео</w:t>
      </w:r>
      <w:r w:rsidR="00870418">
        <w:rPr>
          <w:rFonts w:ascii="Times New Roman" w:hAnsi="Times New Roman" w:cs="Times New Roman"/>
          <w:sz w:val="28"/>
          <w:szCs w:val="28"/>
        </w:rPr>
        <w:t>б</w:t>
      </w:r>
      <w:r w:rsidRPr="003A6024">
        <w:rPr>
          <w:rFonts w:ascii="Times New Roman" w:hAnsi="Times New Roman" w:cs="Times New Roman"/>
          <w:sz w:val="28"/>
          <w:szCs w:val="28"/>
        </w:rPr>
        <w:t>ходимым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условием для нашей работы в кантилене, а</w:t>
      </w:r>
      <w:r w:rsidR="00870418">
        <w:rPr>
          <w:rFonts w:ascii="Times New Roman" w:hAnsi="Times New Roman" w:cs="Times New Roman"/>
          <w:sz w:val="28"/>
          <w:szCs w:val="28"/>
        </w:rPr>
        <w:t xml:space="preserve"> также оно необходимо для рабо</w:t>
      </w:r>
      <w:r w:rsidRPr="003A6024">
        <w:rPr>
          <w:rFonts w:ascii="Times New Roman" w:hAnsi="Times New Roman" w:cs="Times New Roman"/>
          <w:sz w:val="28"/>
          <w:szCs w:val="28"/>
        </w:rPr>
        <w:t>ты над различными скачками и октавами.</w:t>
      </w:r>
    </w:p>
    <w:p w:rsidR="003A6024" w:rsidRPr="003A6024" w:rsidRDefault="003A6024" w:rsidP="003A6024">
      <w:pPr>
        <w:jc w:val="both"/>
        <w:rPr>
          <w:rFonts w:ascii="Times New Roman" w:hAnsi="Times New Roman" w:cs="Times New Roman"/>
          <w:sz w:val="28"/>
          <w:szCs w:val="28"/>
        </w:rPr>
      </w:pPr>
      <w:r w:rsidRPr="003A6024">
        <w:rPr>
          <w:rFonts w:ascii="Times New Roman" w:hAnsi="Times New Roman" w:cs="Times New Roman"/>
          <w:sz w:val="28"/>
          <w:szCs w:val="28"/>
        </w:rPr>
        <w:lastRenderedPageBreak/>
        <w:t>Навыки, приобретенные ребятами в р</w:t>
      </w:r>
      <w:r w:rsidR="00870418">
        <w:rPr>
          <w:rFonts w:ascii="Times New Roman" w:hAnsi="Times New Roman" w:cs="Times New Roman"/>
          <w:sz w:val="28"/>
          <w:szCs w:val="28"/>
        </w:rPr>
        <w:t>аботе над аккордами, где отраба</w:t>
      </w:r>
      <w:r w:rsidRPr="003A6024">
        <w:rPr>
          <w:rFonts w:ascii="Times New Roman" w:hAnsi="Times New Roman" w:cs="Times New Roman"/>
          <w:sz w:val="28"/>
          <w:szCs w:val="28"/>
        </w:rPr>
        <w:t>тывается активность и цепкость кончиков пальцев, помогает в дальнейшем и в работе над скачками самых различных интервалов, например, терций, секст, октав при более подвижном их чере</w:t>
      </w:r>
      <w:r w:rsidR="00870418">
        <w:rPr>
          <w:rFonts w:ascii="Times New Roman" w:hAnsi="Times New Roman" w:cs="Times New Roman"/>
          <w:sz w:val="28"/>
          <w:szCs w:val="28"/>
        </w:rPr>
        <w:t>довании. В работе над интерваль</w:t>
      </w:r>
      <w:r w:rsidRPr="003A6024">
        <w:rPr>
          <w:rFonts w:ascii="Times New Roman" w:hAnsi="Times New Roman" w:cs="Times New Roman"/>
          <w:sz w:val="28"/>
          <w:szCs w:val="28"/>
        </w:rPr>
        <w:t>ной техникой, будь это самые разнообразные скачки, ровное движение вверх и вниз и т.д., полезно иногда допускать некоторые отклонения от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ритма (замедления, задержки). Такой способ работы в большинстве случаев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дает отличные результаты. Когда движение входит</w:t>
      </w:r>
      <w:r w:rsidR="00870418">
        <w:rPr>
          <w:rFonts w:ascii="Times New Roman" w:hAnsi="Times New Roman" w:cs="Times New Roman"/>
          <w:sz w:val="28"/>
          <w:szCs w:val="28"/>
        </w:rPr>
        <w:t xml:space="preserve"> в нормальное ритмичес</w:t>
      </w:r>
      <w:r w:rsidRPr="003A6024">
        <w:rPr>
          <w:rFonts w:ascii="Times New Roman" w:hAnsi="Times New Roman" w:cs="Times New Roman"/>
          <w:sz w:val="28"/>
          <w:szCs w:val="28"/>
        </w:rPr>
        <w:t>кое русло, помимо улучшения технической стороны, исполнение, сохраняя следы проведенной работы, приобретает более живой импульс, гибкость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музыкальной фразировки и естественное мелодическое дыхание. В быстром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темпе от этих преувеличений остается только маленький налет, а весь пассаж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получает не только художественную, но и техническую законченность.</w:t>
      </w:r>
    </w:p>
    <w:p w:rsidR="002F3426" w:rsidRDefault="002F3426" w:rsidP="002F34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ельзя не отметить огромное </w:t>
      </w:r>
      <w:r w:rsidR="00870418">
        <w:rPr>
          <w:rFonts w:ascii="Times New Roman" w:hAnsi="Times New Roman" w:cs="Times New Roman"/>
          <w:sz w:val="28"/>
          <w:szCs w:val="28"/>
        </w:rPr>
        <w:t>значение этюдов, написанных ком</w:t>
      </w:r>
      <w:r w:rsidR="003A6024" w:rsidRPr="003A6024">
        <w:rPr>
          <w:rFonts w:ascii="Times New Roman" w:hAnsi="Times New Roman" w:cs="Times New Roman"/>
          <w:sz w:val="28"/>
          <w:szCs w:val="28"/>
        </w:rPr>
        <w:t>позиторами прошлого и настоящего времени в формировании ми</w:t>
      </w:r>
      <w:r w:rsidR="00870418">
        <w:rPr>
          <w:rFonts w:ascii="Times New Roman" w:hAnsi="Times New Roman" w:cs="Times New Roman"/>
          <w:sz w:val="28"/>
          <w:szCs w:val="28"/>
        </w:rPr>
        <w:t>ровой этюд</w:t>
      </w:r>
      <w:r w:rsidR="003A6024" w:rsidRPr="003A6024">
        <w:rPr>
          <w:rFonts w:ascii="Times New Roman" w:hAnsi="Times New Roman" w:cs="Times New Roman"/>
          <w:sz w:val="28"/>
          <w:szCs w:val="28"/>
        </w:rPr>
        <w:t xml:space="preserve">ной техники. Без них не обходится ни один современный международный конкурс музыкантов-исполнителей. </w:t>
      </w:r>
      <w:r>
        <w:rPr>
          <w:rFonts w:ascii="Times New Roman" w:hAnsi="Times New Roman" w:cs="Times New Roman"/>
          <w:sz w:val="28"/>
          <w:szCs w:val="28"/>
        </w:rPr>
        <w:t>Однако работа над музыкальным материалом продолжается и сего</w:t>
      </w:r>
      <w:r w:rsidR="00BD0789">
        <w:rPr>
          <w:rFonts w:ascii="Times New Roman" w:hAnsi="Times New Roman" w:cs="Times New Roman"/>
          <w:sz w:val="28"/>
          <w:szCs w:val="28"/>
        </w:rPr>
        <w:t>дня. Появляется множество новых</w:t>
      </w:r>
      <w:r>
        <w:rPr>
          <w:rFonts w:ascii="Times New Roman" w:hAnsi="Times New Roman" w:cs="Times New Roman"/>
          <w:sz w:val="28"/>
          <w:szCs w:val="28"/>
        </w:rPr>
        <w:t xml:space="preserve"> нотных сборников с интересным инструктивным материалом. Сейчас поиск новых произведений достаточно легок, так как все необходимое нам можно найти в сети. </w:t>
      </w:r>
    </w:p>
    <w:p w:rsidR="002F3426" w:rsidRDefault="002F3426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Одним из сборников привлекших мое внимание был сборник «12 этюдов для аккордеона» челябинского аккордеониста Бориса Мартьянова</w:t>
      </w:r>
      <w:r w:rsidR="00D001AA">
        <w:rPr>
          <w:rFonts w:ascii="Times New Roman" w:hAnsi="Times New Roman" w:cs="Times New Roman"/>
          <w:sz w:val="28"/>
          <w:szCs w:val="28"/>
        </w:rPr>
        <w:t xml:space="preserve">, </w:t>
      </w:r>
      <w:r w:rsidR="00D001AA">
        <w:t xml:space="preserve"> </w:t>
      </w:r>
      <w:r w:rsidR="00D001AA" w:rsidRPr="002F3426">
        <w:rPr>
          <w:rFonts w:ascii="Times New Roman" w:hAnsi="Times New Roman" w:cs="Times New Roman"/>
          <w:sz w:val="28"/>
          <w:szCs w:val="28"/>
        </w:rPr>
        <w:t>одн</w:t>
      </w:r>
      <w:r w:rsidR="00D001AA">
        <w:rPr>
          <w:rFonts w:ascii="Times New Roman" w:hAnsi="Times New Roman" w:cs="Times New Roman"/>
          <w:sz w:val="28"/>
          <w:szCs w:val="28"/>
        </w:rPr>
        <w:t>ого</w:t>
      </w:r>
      <w:r w:rsidR="00D001AA" w:rsidRPr="002F3426">
        <w:rPr>
          <w:rFonts w:ascii="Times New Roman" w:hAnsi="Times New Roman" w:cs="Times New Roman"/>
          <w:sz w:val="28"/>
          <w:szCs w:val="28"/>
        </w:rPr>
        <w:t xml:space="preserve"> из основателей аккордеонной школы на Южном Урале. </w:t>
      </w:r>
      <w:r w:rsidRPr="002F3426">
        <w:rPr>
          <w:rFonts w:ascii="Times New Roman" w:hAnsi="Times New Roman" w:cs="Times New Roman"/>
          <w:sz w:val="28"/>
          <w:szCs w:val="28"/>
        </w:rPr>
        <w:t xml:space="preserve">Прекрасный аранжировщик, композитор, он оставил большое творческое наследие – оригинальные сочинения, обработки народных тем для аккордеона, а также огромный пласт учебнометодической литературы, часть которого вошла в данный сборник.  </w:t>
      </w:r>
    </w:p>
    <w:p w:rsidR="002C6DE9" w:rsidRDefault="002C6DE9" w:rsidP="002F34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2C6DE9">
        <w:rPr>
          <w:rFonts w:ascii="Times New Roman" w:hAnsi="Times New Roman" w:cs="Times New Roman"/>
          <w:sz w:val="28"/>
          <w:szCs w:val="28"/>
        </w:rPr>
        <w:t xml:space="preserve">роблема инструктивного материала для аккордеонистов старших классов ДШИ и ДМШ </w:t>
      </w:r>
      <w:r>
        <w:rPr>
          <w:rFonts w:ascii="Times New Roman" w:hAnsi="Times New Roman" w:cs="Times New Roman"/>
          <w:sz w:val="28"/>
          <w:szCs w:val="28"/>
        </w:rPr>
        <w:t xml:space="preserve"> всегда </w:t>
      </w:r>
      <w:r w:rsidRPr="002C6DE9">
        <w:rPr>
          <w:rFonts w:ascii="Times New Roman" w:hAnsi="Times New Roman" w:cs="Times New Roman"/>
          <w:sz w:val="28"/>
          <w:szCs w:val="28"/>
        </w:rPr>
        <w:t xml:space="preserve">стояла достаточно остро. Хотя ведущие музыканты – А. Мирек, М. Двилянский, В. Лушников и др. были авторами «Школ», «Самоучителей» игры на аккордеоне, инструктивный материал составлял в основном переложения этюдов для фортепиано или баяна. Оригинальные этюды для аккордеона, в своем большинстве, носили сугубо инструктивную функцию. Заслуга Б. Мартьянова состоит в том, что созданные им этюды, лирические и виртуозные, с чертами полифонического стиля, на различные виды техники, являясь оригинальным учебно-инструктивным материалом, помимо решения технических задач, становятся ключом к пониманию многих музыкальных жанров. </w:t>
      </w:r>
    </w:p>
    <w:p w:rsidR="002C6DE9" w:rsidRDefault="002C6DE9" w:rsidP="002F34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 р</w:t>
      </w:r>
      <w:r w:rsidRPr="002C6DE9">
        <w:rPr>
          <w:rFonts w:ascii="Times New Roman" w:hAnsi="Times New Roman" w:cs="Times New Roman"/>
          <w:sz w:val="28"/>
          <w:szCs w:val="28"/>
        </w:rPr>
        <w:t>укописн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2C6DE9">
        <w:rPr>
          <w:rFonts w:ascii="Times New Roman" w:hAnsi="Times New Roman" w:cs="Times New Roman"/>
          <w:sz w:val="28"/>
          <w:szCs w:val="28"/>
        </w:rPr>
        <w:t xml:space="preserve"> сборник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2C6DE9">
        <w:rPr>
          <w:rFonts w:ascii="Times New Roman" w:hAnsi="Times New Roman" w:cs="Times New Roman"/>
          <w:sz w:val="28"/>
          <w:szCs w:val="28"/>
        </w:rPr>
        <w:t>, состоящ</w:t>
      </w:r>
      <w:r>
        <w:rPr>
          <w:rFonts w:ascii="Times New Roman" w:hAnsi="Times New Roman" w:cs="Times New Roman"/>
          <w:sz w:val="28"/>
          <w:szCs w:val="28"/>
        </w:rPr>
        <w:t>ем</w:t>
      </w:r>
      <w:r w:rsidRPr="002C6DE9">
        <w:rPr>
          <w:rFonts w:ascii="Times New Roman" w:hAnsi="Times New Roman" w:cs="Times New Roman"/>
          <w:sz w:val="28"/>
          <w:szCs w:val="28"/>
        </w:rPr>
        <w:t xml:space="preserve"> из две</w:t>
      </w:r>
      <w:r>
        <w:rPr>
          <w:rFonts w:ascii="Times New Roman" w:hAnsi="Times New Roman" w:cs="Times New Roman"/>
          <w:sz w:val="28"/>
          <w:szCs w:val="28"/>
        </w:rPr>
        <w:t xml:space="preserve">надцати этюдов, представленных </w:t>
      </w:r>
      <w:r w:rsidRPr="002C6DE9">
        <w:rPr>
          <w:rFonts w:ascii="Times New Roman" w:hAnsi="Times New Roman" w:cs="Times New Roman"/>
          <w:sz w:val="28"/>
          <w:szCs w:val="28"/>
        </w:rPr>
        <w:t xml:space="preserve">в данном издании,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Pr="002C6DE9">
        <w:rPr>
          <w:rFonts w:ascii="Times New Roman" w:hAnsi="Times New Roman" w:cs="Times New Roman"/>
          <w:sz w:val="28"/>
          <w:szCs w:val="28"/>
        </w:rPr>
        <w:t>датирован</w:t>
      </w:r>
      <w:r>
        <w:rPr>
          <w:rFonts w:ascii="Times New Roman" w:hAnsi="Times New Roman" w:cs="Times New Roman"/>
          <w:sz w:val="28"/>
          <w:szCs w:val="28"/>
        </w:rPr>
        <w:t>ом Б. Мартьяновым 1978 годом, п</w:t>
      </w:r>
      <w:r w:rsidRPr="002C6DE9">
        <w:rPr>
          <w:rFonts w:ascii="Times New Roman" w:hAnsi="Times New Roman" w:cs="Times New Roman"/>
          <w:sz w:val="28"/>
          <w:szCs w:val="28"/>
        </w:rPr>
        <w:t xml:space="preserve">осле каждого этюда автор дает краткие методические рекомендации в помощь исполнителю, выявляя основные технические и творческие задачи, указывая способ решения. </w:t>
      </w:r>
    </w:p>
    <w:p w:rsidR="002C6DE9" w:rsidRDefault="002C6DE9" w:rsidP="002F34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>Методические рекомендации сборника полностью оставлены в авторс</w:t>
      </w:r>
      <w:r>
        <w:rPr>
          <w:rFonts w:ascii="Times New Roman" w:hAnsi="Times New Roman" w:cs="Times New Roman"/>
          <w:sz w:val="28"/>
          <w:szCs w:val="28"/>
        </w:rPr>
        <w:t>кой  (Б. Мартьянова) стилистике:</w:t>
      </w:r>
    </w:p>
    <w:p w:rsidR="002C6DE9" w:rsidRPr="002C6DE9" w:rsidRDefault="002C6DE9" w:rsidP="002C6DE9">
      <w:pPr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2C6DE9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К этюду № 1 ре мажор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1. Отработка хроматических движений правой рукой; отработка движений кисти левой руки на акцентах. При равномерном натяжении меха отработать маленькие движения меха – рывочки кисти левой руки – синхронно с указанными в тексте акцентами 3-й,  4-й и т. д. такты.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2. Аккомпанемент левой руки в первой части желательно играть четко, избегая лиги баса с первым аккордом.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3. Лиги, указанные в тексте, не являются определяющими в выборе штриха,  а только показывают мотивы и фразы.  Лучше, если штрих будет приближаться к скрипичному деташе (а). Скольжением второго пальца (б).  </w:t>
      </w:r>
    </w:p>
    <w:p w:rsidR="00C21AAE" w:rsidRPr="002C6DE9" w:rsidRDefault="00C21AAE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28968" cy="4708595"/>
            <wp:effectExtent l="19050" t="0" r="4782" b="0"/>
            <wp:docPr id="1" name="Рисунок 0" descr="Б.Мартьянов 12 этюдов для аккордеона-page-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.Мартьянов 12 этюдов для аккордеона-page-007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1354" cy="4711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DE9" w:rsidRPr="002C6DE9" w:rsidRDefault="002C6DE9" w:rsidP="002C6DE9">
      <w:pPr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2C6DE9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 xml:space="preserve">К этюду № 2 фа мажор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1. Отработка парных пальцев движений правой рукой, пальцы 1–4 и 2–5.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2. В средней части желательно следить за качеством звучания больших длительностей (половинные с точкой), фиксировать начало звука, его продолжение и его окончание. Скольжением 1-го пальца (а). Скольжением 3-го пальца (б).  </w:t>
      </w:r>
    </w:p>
    <w:p w:rsidR="00C21AAE" w:rsidRPr="002C6DE9" w:rsidRDefault="00C21AAE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21435" cy="7526802"/>
            <wp:effectExtent l="19050" t="0" r="0" b="0"/>
            <wp:docPr id="2" name="Рисунок 1" descr="Б.Мартьянов 12 этюдов для аккордеона-page-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.Мартьянов 12 этюдов для аккордеона-page-009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9452" cy="7523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DE9" w:rsidRPr="002C6DE9" w:rsidRDefault="002C6DE9" w:rsidP="002C6DE9">
      <w:pPr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2C6DE9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 xml:space="preserve">К этюду № 3 ля минор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>1. Отработка арпеджио, тренировка 1-го и 5-го па</w:t>
      </w:r>
      <w:r>
        <w:rPr>
          <w:rFonts w:ascii="Times New Roman" w:hAnsi="Times New Roman" w:cs="Times New Roman"/>
          <w:sz w:val="28"/>
          <w:szCs w:val="28"/>
        </w:rPr>
        <w:t>льцев в контакте  с остальными.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2. Желательно, чтобы 1-й палец правой руки был несколько согнут в первой фаланге, и в работе повторял (копировал) движения 2, 3, 4-го пальцев.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3. В аккомпанементе можно аккорды играть методом «репетиции» (чередуя  2-й и 3-й пальцы).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4. Штрих: в стадии разучивания этюд можно играть легато, в готовом виде лучше будет звучать пальцевое нон легато (автономная, отдельная, независимая работа пальцев).  </w:t>
      </w:r>
    </w:p>
    <w:p w:rsidR="00C21AAE" w:rsidRPr="002C6DE9" w:rsidRDefault="00C21AAE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52950" cy="6439832"/>
            <wp:effectExtent l="19050" t="0" r="0" b="0"/>
            <wp:docPr id="3" name="Рисунок 2" descr="Б.Мартьянов 12 этюдов для аккордеона-page-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.Мартьянов 12 этюдов для аккордеона-page-01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1805" cy="6452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DE9" w:rsidRPr="002C6DE9" w:rsidRDefault="002C6DE9" w:rsidP="002C6DE9">
      <w:pPr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2C6DE9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 xml:space="preserve">К этюду № 4 ля минор 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1. Задачи этюда – отработка движений терциями. </w:t>
      </w:r>
    </w:p>
    <w:p w:rsidR="002C6DE9" w:rsidRDefault="002C6DE9" w:rsidP="002C6DE9">
      <w:pPr>
        <w:ind w:firstLine="567"/>
        <w:jc w:val="both"/>
      </w:pPr>
      <w:r w:rsidRPr="002C6DE9">
        <w:rPr>
          <w:rFonts w:ascii="Times New Roman" w:hAnsi="Times New Roman" w:cs="Times New Roman"/>
          <w:sz w:val="28"/>
          <w:szCs w:val="28"/>
        </w:rPr>
        <w:t>2. Игра терций облегчается, если кончики пальцев будут находиться по отношению к клавиатуре в почти вертикальном положении. Игра кончиками пальцев, «подушечками».</w:t>
      </w:r>
      <w:r w:rsidRPr="002C6DE9">
        <w:t xml:space="preserve">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3. Желательно следить за тем, чтобы нажим каждой из двух клавиш был одновременным (слуховой контроль). 4. Рука свободная, мягкая, но цепкая и сильная в кончиках пальцев.  Чувствовать «дно» клавиатуры. </w:t>
      </w:r>
    </w:p>
    <w:p w:rsidR="00C21AAE" w:rsidRPr="002C6DE9" w:rsidRDefault="00C21AAE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12873" cy="6948919"/>
            <wp:effectExtent l="19050" t="0" r="2027" b="0"/>
            <wp:docPr id="4" name="Рисунок 3" descr="Б.Мартьянов 12 этюдов для аккордеона-page-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.Мартьянов 12 этюдов для аккордеона-page-01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15152" cy="6952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DE9" w:rsidRPr="002C6DE9" w:rsidRDefault="002C6DE9" w:rsidP="002C6DE9">
      <w:pPr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2C6DE9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 xml:space="preserve">К этюду № 5 ля минор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1. Отработка гаммообразных движений правой и левой руками.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2. Соединение аккордов (во 2-й части) штрихом легато. 3. Аппликатура для левой руки в начале второй части совпадает с </w:t>
      </w:r>
      <w:proofErr w:type="gramStart"/>
      <w:r w:rsidRPr="002C6DE9">
        <w:rPr>
          <w:rFonts w:ascii="Times New Roman" w:hAnsi="Times New Roman" w:cs="Times New Roman"/>
          <w:sz w:val="28"/>
          <w:szCs w:val="28"/>
        </w:rPr>
        <w:t>гаммой  до</w:t>
      </w:r>
      <w:proofErr w:type="gramEnd"/>
      <w:r w:rsidRPr="002C6DE9">
        <w:rPr>
          <w:rFonts w:ascii="Times New Roman" w:hAnsi="Times New Roman" w:cs="Times New Roman"/>
          <w:sz w:val="28"/>
          <w:szCs w:val="28"/>
        </w:rPr>
        <w:t xml:space="preserve"> мажор.  </w:t>
      </w:r>
    </w:p>
    <w:p w:rsidR="0077496E" w:rsidRPr="002C6DE9" w:rsidRDefault="0077496E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67008" cy="8015592"/>
            <wp:effectExtent l="19050" t="0" r="0" b="0"/>
            <wp:docPr id="5" name="Рисунок 4" descr="Б.Мартьянов 12 этюдов для аккордеона-page-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.Мартьянов 12 этюдов для аккордеона-page-01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2915" cy="8009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DE9" w:rsidRPr="002C6DE9" w:rsidRDefault="002C6DE9" w:rsidP="002C6DE9">
      <w:pPr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2C6DE9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 xml:space="preserve">К этюду № 6 ре мажор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1. Свободное движение триолями правой руки.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2. Первая нота каждой триоли фиксируется по времени звучания несколько больше, чем вторая и третья. </w:t>
      </w:r>
    </w:p>
    <w:p w:rsidR="0077496E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3. Аккомпанемент с «глубоким» басом, аккорды «легкие». </w:t>
      </w:r>
    </w:p>
    <w:p w:rsidR="002C6DE9" w:rsidRPr="002C6DE9" w:rsidRDefault="0077496E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04390" cy="7644136"/>
            <wp:effectExtent l="19050" t="0" r="5810" b="0"/>
            <wp:docPr id="6" name="Рисунок 5" descr="Б.Мартьянов 12 этюдов для аккордеона-page-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.Мартьянов 12 этюдов для аккордеона-page-016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4022" cy="7643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6DE9" w:rsidRPr="002C6DE9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2C6DE9" w:rsidRPr="002C6DE9" w:rsidRDefault="002C6DE9" w:rsidP="002C6DE9">
      <w:pPr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2C6DE9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 xml:space="preserve">К этюду № 7 ля минор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1. Отработка плавного соединения звуков /штрих легато.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2. Чувствовать опору каждого пальца.  </w:t>
      </w:r>
    </w:p>
    <w:p w:rsidR="0077496E" w:rsidRPr="002C6DE9" w:rsidRDefault="0077496E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28905" cy="8103141"/>
            <wp:effectExtent l="19050" t="0" r="5145" b="0"/>
            <wp:docPr id="7" name="Рисунок 6" descr="Б.Мартьянов 12 этюдов для аккордеона-page-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.Мартьянов 12 этюдов для аккордеона-page-018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8066" cy="8101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DE9" w:rsidRPr="002C6DE9" w:rsidRDefault="002C6DE9" w:rsidP="002C6DE9">
      <w:pPr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2C6DE9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 xml:space="preserve">К этюду № 8 ре минор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1. Отработка мелких движений пальцев (кисть помогает).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2. Кисть правой руки как бы «балансирует» на оси 3-го пальца.  </w:t>
      </w:r>
    </w:p>
    <w:p w:rsidR="0077496E" w:rsidRPr="002C6DE9" w:rsidRDefault="0077496E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63293" cy="8151779"/>
            <wp:effectExtent l="19050" t="0" r="8857" b="0"/>
            <wp:docPr id="8" name="Рисунок 7" descr="Б.Мартьянов 12 этюдов для аккордеона-page-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.Мартьянов 12 этюдов для аккордеона-page-020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3147" cy="8151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DE9" w:rsidRPr="002C6DE9" w:rsidRDefault="002C6DE9" w:rsidP="002C6DE9">
      <w:pPr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2C6DE9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 xml:space="preserve">К этюду № 9 ми минор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1. Равномерное развитие рук.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2. В имитациях обязательно сохранить штрих.   </w:t>
      </w:r>
    </w:p>
    <w:p w:rsidR="0077496E" w:rsidRPr="002C6DE9" w:rsidRDefault="0077496E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38868" cy="7975789"/>
            <wp:effectExtent l="19050" t="0" r="0" b="0"/>
            <wp:docPr id="9" name="Рисунок 8" descr="Б.Мартьянов 12 этюдов для аккордеона-page-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.Мартьянов 12 этюдов для аккордеона-page-023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484" cy="797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DE9" w:rsidRPr="002C6DE9" w:rsidRDefault="002C6DE9" w:rsidP="002C6DE9">
      <w:pPr>
        <w:ind w:firstLine="567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C6DE9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 xml:space="preserve">К этюду № 10 ре минор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1. Отработка свободного движения кисти правой руки.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2. Пальцы не поднимать высоко, чувствовать «дно». Меньше лишних движений при наилучшем результате.  </w:t>
      </w:r>
    </w:p>
    <w:p w:rsidR="0077496E" w:rsidRDefault="0077496E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21053" cy="7667706"/>
            <wp:effectExtent l="19050" t="0" r="8197" b="0"/>
            <wp:docPr id="10" name="Рисунок 9" descr="Б.Мартьянов 12 этюдов для аккордеона-page-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.Мартьянов 12 этюдов для аккордеона-page-025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4450" cy="7672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96E" w:rsidRPr="002C6DE9" w:rsidRDefault="0077496E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C6DE9" w:rsidRPr="002C6DE9" w:rsidRDefault="002C6DE9" w:rsidP="002C6DE9">
      <w:pPr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2C6DE9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 xml:space="preserve">К этюду № 11 </w:t>
      </w:r>
      <w:proofErr w:type="gramStart"/>
      <w:r w:rsidRPr="002C6DE9">
        <w:rPr>
          <w:rFonts w:ascii="Times New Roman" w:hAnsi="Times New Roman" w:cs="Times New Roman"/>
          <w:b/>
          <w:i/>
          <w:sz w:val="28"/>
          <w:szCs w:val="28"/>
          <w:u w:val="single"/>
        </w:rPr>
        <w:t>до мажор</w:t>
      </w:r>
      <w:proofErr w:type="gramEnd"/>
      <w:r w:rsidRPr="002C6DE9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1. Отработка движений терциями.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2. Высоко пальцы не поднимать.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3. Кисть свободна, опора на кончики пальцев.  </w:t>
      </w:r>
    </w:p>
    <w:p w:rsidR="0077496E" w:rsidRPr="002C6DE9" w:rsidRDefault="0077496E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54042" cy="7714365"/>
            <wp:effectExtent l="19050" t="0" r="0" b="0"/>
            <wp:docPr id="11" name="Рисунок 10" descr="Б.Мартьянов 12 этюдов для аккордеона-page-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.Мартьянов 12 этюдов для аккордеона-page-027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3670" cy="7713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DE9" w:rsidRPr="002C6DE9" w:rsidRDefault="002C6DE9" w:rsidP="002C6DE9">
      <w:pPr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2C6DE9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 xml:space="preserve">К этюду № 12 ми бемоль мажор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1. Отработка свободных движений пальцев в контакте с кистью.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2. Пальцы близко  к клавиатуре. </w:t>
      </w:r>
    </w:p>
    <w:p w:rsidR="002C6DE9" w:rsidRDefault="002C6DE9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C6DE9">
        <w:rPr>
          <w:rFonts w:ascii="Times New Roman" w:hAnsi="Times New Roman" w:cs="Times New Roman"/>
          <w:sz w:val="28"/>
          <w:szCs w:val="28"/>
        </w:rPr>
        <w:t xml:space="preserve">3. 2-я часть – независимая работа пальцев </w:t>
      </w:r>
    </w:p>
    <w:p w:rsidR="0077496E" w:rsidRDefault="0077496E" w:rsidP="002C6DE9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36336" cy="7830766"/>
            <wp:effectExtent l="19050" t="0" r="7214" b="0"/>
            <wp:docPr id="12" name="Рисунок 11" descr="Б.Мартьянов 12 этюдов для аккордеона-page-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.Мартьянов 12 этюдов для аккордеона-page-029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4710" cy="7828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96E" w:rsidRDefault="003A6024" w:rsidP="0077496E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A6024">
        <w:rPr>
          <w:rFonts w:ascii="Times New Roman" w:hAnsi="Times New Roman" w:cs="Times New Roman"/>
          <w:sz w:val="28"/>
          <w:szCs w:val="28"/>
        </w:rPr>
        <w:lastRenderedPageBreak/>
        <w:t>На</w:t>
      </w:r>
      <w:r w:rsidR="00870418">
        <w:rPr>
          <w:rFonts w:ascii="Times New Roman" w:hAnsi="Times New Roman" w:cs="Times New Roman"/>
          <w:sz w:val="28"/>
          <w:szCs w:val="28"/>
        </w:rPr>
        <w:t xml:space="preserve"> этюдах совершенствуют </w:t>
      </w:r>
      <w:r w:rsidR="002C6DE9">
        <w:rPr>
          <w:rFonts w:ascii="Times New Roman" w:hAnsi="Times New Roman" w:cs="Times New Roman"/>
          <w:sz w:val="28"/>
          <w:szCs w:val="28"/>
        </w:rPr>
        <w:t>свое мастерство</w:t>
      </w:r>
      <w:r w:rsidRPr="003A6024">
        <w:rPr>
          <w:rFonts w:ascii="Times New Roman" w:hAnsi="Times New Roman" w:cs="Times New Roman"/>
          <w:sz w:val="28"/>
          <w:szCs w:val="28"/>
        </w:rPr>
        <w:t xml:space="preserve"> все новые и новые поколения музыкантов. От исполнителя требуется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подлинная артистическая виртуозность, огромная техническая подготовка.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Эта база как раз и закладывается буквально с первых уроков музыки,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с годами совершенствуясь и приобретая в</w:t>
      </w:r>
      <w:r w:rsidR="00870418">
        <w:rPr>
          <w:rFonts w:ascii="Times New Roman" w:hAnsi="Times New Roman" w:cs="Times New Roman"/>
          <w:sz w:val="28"/>
          <w:szCs w:val="28"/>
        </w:rPr>
        <w:t>се большую силу и прочный техни</w:t>
      </w:r>
      <w:r w:rsidRPr="003A6024">
        <w:rPr>
          <w:rFonts w:ascii="Times New Roman" w:hAnsi="Times New Roman" w:cs="Times New Roman"/>
          <w:sz w:val="28"/>
          <w:szCs w:val="28"/>
        </w:rPr>
        <w:t>ческий фундамент. А помочь учащемуся в этом может только тот педагог, который хочет и может работать с детьми, который не только учит, но и сам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совершенствуе</w:t>
      </w:r>
      <w:r w:rsidR="00870418">
        <w:rPr>
          <w:rFonts w:ascii="Times New Roman" w:hAnsi="Times New Roman" w:cs="Times New Roman"/>
          <w:sz w:val="28"/>
          <w:szCs w:val="28"/>
        </w:rPr>
        <w:t>т свою методику преподавания, «</w:t>
      </w:r>
      <w:r w:rsidRPr="003A6024">
        <w:rPr>
          <w:rFonts w:ascii="Times New Roman" w:hAnsi="Times New Roman" w:cs="Times New Roman"/>
          <w:sz w:val="28"/>
          <w:szCs w:val="28"/>
        </w:rPr>
        <w:t>доходит – по словам</w:t>
      </w:r>
      <w:r w:rsidR="00870418">
        <w:rPr>
          <w:rFonts w:ascii="Times New Roman" w:hAnsi="Times New Roman" w:cs="Times New Roman"/>
          <w:sz w:val="28"/>
          <w:szCs w:val="28"/>
        </w:rPr>
        <w:t xml:space="preserve"> </w:t>
      </w:r>
      <w:r w:rsidRPr="003A6024">
        <w:rPr>
          <w:rFonts w:ascii="Times New Roman" w:hAnsi="Times New Roman" w:cs="Times New Roman"/>
          <w:sz w:val="28"/>
          <w:szCs w:val="28"/>
        </w:rPr>
        <w:t>Н.К.Крупской, - не только до ума, но и до сердца ребенка».</w:t>
      </w:r>
      <w:r w:rsidR="0077496E" w:rsidRPr="0077496E">
        <w:rPr>
          <w:rFonts w:ascii="Times New Roman" w:hAnsi="Times New Roman" w:cs="Times New Roman"/>
          <w:sz w:val="28"/>
          <w:szCs w:val="28"/>
        </w:rPr>
        <w:t xml:space="preserve"> </w:t>
      </w:r>
      <w:r w:rsidR="0077496E" w:rsidRPr="002C6DE9">
        <w:rPr>
          <w:rFonts w:ascii="Times New Roman" w:hAnsi="Times New Roman" w:cs="Times New Roman"/>
          <w:sz w:val="28"/>
          <w:szCs w:val="28"/>
        </w:rPr>
        <w:t xml:space="preserve">Хочется выразить уверенность, что данный сборник будет активно использован в учебно-педагогическом репертуаре учащихся ДМШ, ДШИ и средних специальных учебных заведений. </w:t>
      </w:r>
    </w:p>
    <w:p w:rsidR="003A6024" w:rsidRPr="003A6024" w:rsidRDefault="003A6024" w:rsidP="002F34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870418" w:rsidRDefault="00870418" w:rsidP="0087041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C6DE9" w:rsidRPr="00870418" w:rsidRDefault="002C6DE9" w:rsidP="0087041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70418" w:rsidRPr="00870418" w:rsidRDefault="003A6024" w:rsidP="003A602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870418">
        <w:rPr>
          <w:color w:val="010101"/>
          <w:sz w:val="28"/>
          <w:szCs w:val="28"/>
        </w:rPr>
        <w:t xml:space="preserve">Список </w:t>
      </w:r>
      <w:r w:rsidR="00870418">
        <w:rPr>
          <w:color w:val="010101"/>
          <w:sz w:val="28"/>
          <w:szCs w:val="28"/>
        </w:rPr>
        <w:t>использованной литературы:</w:t>
      </w:r>
    </w:p>
    <w:p w:rsidR="003A6024" w:rsidRPr="00870418" w:rsidRDefault="003A6024" w:rsidP="003A602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870418">
        <w:rPr>
          <w:color w:val="010101"/>
          <w:sz w:val="28"/>
          <w:szCs w:val="28"/>
        </w:rPr>
        <w:t>1.Артоболевская А. «Первая встреча с музыкой»,</w:t>
      </w:r>
      <w:r w:rsidR="00870418">
        <w:rPr>
          <w:color w:val="010101"/>
          <w:sz w:val="28"/>
          <w:szCs w:val="28"/>
        </w:rPr>
        <w:t xml:space="preserve"> </w:t>
      </w:r>
      <w:r w:rsidRPr="00870418">
        <w:rPr>
          <w:color w:val="010101"/>
          <w:sz w:val="28"/>
          <w:szCs w:val="28"/>
        </w:rPr>
        <w:t>учебное пособие, М,</w:t>
      </w:r>
    </w:p>
    <w:p w:rsidR="003A6024" w:rsidRPr="00870418" w:rsidRDefault="003A6024" w:rsidP="003A602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870418">
        <w:rPr>
          <w:color w:val="010101"/>
          <w:sz w:val="28"/>
          <w:szCs w:val="28"/>
        </w:rPr>
        <w:t>«Советский композитор», 1985г.</w:t>
      </w:r>
    </w:p>
    <w:p w:rsidR="003A6024" w:rsidRPr="00870418" w:rsidRDefault="003A6024" w:rsidP="003A602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870418">
        <w:rPr>
          <w:color w:val="010101"/>
          <w:sz w:val="28"/>
          <w:szCs w:val="28"/>
        </w:rPr>
        <w:t>2.Берг Б. «Школа игры на фортепиано для детей»</w:t>
      </w:r>
      <w:r w:rsidR="00870418">
        <w:rPr>
          <w:color w:val="010101"/>
          <w:sz w:val="28"/>
          <w:szCs w:val="28"/>
        </w:rPr>
        <w:t xml:space="preserve"> (</w:t>
      </w:r>
      <w:r w:rsidRPr="00870418">
        <w:rPr>
          <w:color w:val="010101"/>
          <w:sz w:val="28"/>
          <w:szCs w:val="28"/>
        </w:rPr>
        <w:t>уникальная авторская</w:t>
      </w:r>
    </w:p>
    <w:p w:rsidR="003A6024" w:rsidRPr="00870418" w:rsidRDefault="003A6024" w:rsidP="003A602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870418">
        <w:rPr>
          <w:color w:val="010101"/>
          <w:sz w:val="28"/>
          <w:szCs w:val="28"/>
        </w:rPr>
        <w:t>методика), АСТ, Москва, 2018г.</w:t>
      </w:r>
    </w:p>
    <w:p w:rsidR="003A6024" w:rsidRPr="00870418" w:rsidRDefault="003A6024" w:rsidP="003A602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870418">
        <w:rPr>
          <w:color w:val="010101"/>
          <w:sz w:val="28"/>
          <w:szCs w:val="28"/>
        </w:rPr>
        <w:t>2.Будяговский А. «Методика преподавания в детской музыкальной школе»,</w:t>
      </w:r>
    </w:p>
    <w:p w:rsidR="003A6024" w:rsidRPr="00870418" w:rsidRDefault="003A6024" w:rsidP="003A602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870418">
        <w:rPr>
          <w:color w:val="010101"/>
          <w:sz w:val="28"/>
          <w:szCs w:val="28"/>
        </w:rPr>
        <w:t>М., «Музыка», М.1990г.</w:t>
      </w:r>
    </w:p>
    <w:p w:rsidR="003A6024" w:rsidRPr="00870418" w:rsidRDefault="003A6024" w:rsidP="003A602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870418">
        <w:rPr>
          <w:color w:val="010101"/>
          <w:sz w:val="28"/>
          <w:szCs w:val="28"/>
        </w:rPr>
        <w:t>3.Крупская Н. «Письма, статьи, воспоминания», М,1997г.</w:t>
      </w:r>
    </w:p>
    <w:p w:rsidR="003A6024" w:rsidRPr="00870418" w:rsidRDefault="003A6024" w:rsidP="003A602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870418">
        <w:rPr>
          <w:color w:val="010101"/>
          <w:sz w:val="28"/>
          <w:szCs w:val="28"/>
        </w:rPr>
        <w:t>4.Милич Б. «Фортепианная техника», Ленинград, «Музыка»,1994г.</w:t>
      </w:r>
    </w:p>
    <w:p w:rsidR="003A6024" w:rsidRPr="00870418" w:rsidRDefault="003A6024" w:rsidP="003A602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870418">
        <w:rPr>
          <w:color w:val="010101"/>
          <w:sz w:val="28"/>
          <w:szCs w:val="28"/>
        </w:rPr>
        <w:t>5.Перельман Н. «Воспитание пианиста», М. «Советский композитор», 1989г.</w:t>
      </w:r>
    </w:p>
    <w:p w:rsidR="003A6024" w:rsidRPr="00870418" w:rsidRDefault="003A6024" w:rsidP="003A602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870418">
        <w:rPr>
          <w:color w:val="010101"/>
          <w:sz w:val="28"/>
          <w:szCs w:val="28"/>
        </w:rPr>
        <w:t>6.Стравинский И. «Психология техники игры на фортепиано», М, 1996г.</w:t>
      </w:r>
    </w:p>
    <w:p w:rsidR="003A6024" w:rsidRPr="00870418" w:rsidRDefault="003A6024" w:rsidP="003A602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870418">
        <w:rPr>
          <w:color w:val="010101"/>
          <w:sz w:val="28"/>
          <w:szCs w:val="28"/>
        </w:rPr>
        <w:t>7.Фейнберг С. «Об искусстве фортепианной игры», М, 1996г.</w:t>
      </w:r>
    </w:p>
    <w:p w:rsidR="003A6024" w:rsidRPr="00870418" w:rsidRDefault="003A6024" w:rsidP="003A602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870418">
        <w:rPr>
          <w:color w:val="010101"/>
          <w:sz w:val="28"/>
          <w:szCs w:val="28"/>
        </w:rPr>
        <w:t>8.Хауве П. «Вопросы фортепианного исполнительства», Ленинград, 1987г.</w:t>
      </w:r>
    </w:p>
    <w:p w:rsidR="003A6024" w:rsidRPr="00870418" w:rsidRDefault="003A6024" w:rsidP="003A602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870418">
        <w:rPr>
          <w:color w:val="010101"/>
          <w:sz w:val="28"/>
          <w:szCs w:val="28"/>
        </w:rPr>
        <w:t>9.Шмидт-Шкловская А. «О воспитании пианистических навыков»,</w:t>
      </w:r>
    </w:p>
    <w:p w:rsidR="003A6024" w:rsidRPr="00870418" w:rsidRDefault="003A6024" w:rsidP="003A602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870418">
        <w:rPr>
          <w:color w:val="010101"/>
          <w:sz w:val="28"/>
          <w:szCs w:val="28"/>
        </w:rPr>
        <w:t>Ленинград, «Музыка», 1985г</w:t>
      </w:r>
    </w:p>
    <w:p w:rsidR="00E4177D" w:rsidRPr="00870418" w:rsidRDefault="00E4177D">
      <w:pPr>
        <w:rPr>
          <w:rFonts w:ascii="Times New Roman" w:hAnsi="Times New Roman" w:cs="Times New Roman"/>
          <w:sz w:val="28"/>
          <w:szCs w:val="28"/>
        </w:rPr>
      </w:pPr>
    </w:p>
    <w:sectPr w:rsidR="00E4177D" w:rsidRPr="00870418" w:rsidSect="00AD025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758BF"/>
    <w:rsid w:val="002C6DE9"/>
    <w:rsid w:val="002F3426"/>
    <w:rsid w:val="003A6024"/>
    <w:rsid w:val="00691710"/>
    <w:rsid w:val="0077496E"/>
    <w:rsid w:val="007F3CFB"/>
    <w:rsid w:val="00870418"/>
    <w:rsid w:val="009758BF"/>
    <w:rsid w:val="00A37C0B"/>
    <w:rsid w:val="00AD0258"/>
    <w:rsid w:val="00AE7B0B"/>
    <w:rsid w:val="00BD0789"/>
    <w:rsid w:val="00C177A0"/>
    <w:rsid w:val="00C21AAE"/>
    <w:rsid w:val="00D001AA"/>
    <w:rsid w:val="00D455A0"/>
    <w:rsid w:val="00E4177D"/>
    <w:rsid w:val="00E44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B986882-8EDA-41D2-BBEB-F6B7459EBD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D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A60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3A6024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C21A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21AA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2611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241369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01421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718096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70714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672937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912164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97769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924875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20</Pages>
  <Words>3067</Words>
  <Characters>17484</Characters>
  <Application>Microsoft Office Word</Application>
  <DocSecurity>0</DocSecurity>
  <Lines>145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20510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ТаняНяМ</dc:creator>
  <cp:keywords/>
  <dc:description/>
  <cp:lastModifiedBy>ТаняНяМ</cp:lastModifiedBy>
  <cp:revision>11</cp:revision>
  <dcterms:created xsi:type="dcterms:W3CDTF">2023-05-30T11:40:00Z</dcterms:created>
  <dcterms:modified xsi:type="dcterms:W3CDTF">2023-08-17T07:28:00Z</dcterms:modified>
</cp:coreProperties>
</file>