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D0436" w14:textId="5CB10CD0" w:rsidR="00E5543B" w:rsidRDefault="007D4C8B" w:rsidP="007D4C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</w:t>
      </w:r>
      <w:r w:rsidR="00B4111E">
        <w:rPr>
          <w:rFonts w:ascii="Times New Roman" w:hAnsi="Times New Roman" w:cs="Times New Roman"/>
          <w:sz w:val="28"/>
          <w:szCs w:val="28"/>
        </w:rPr>
        <w:t>ажаемые коллеги!</w:t>
      </w:r>
    </w:p>
    <w:p w14:paraId="3F173953" w14:textId="19E4FD10" w:rsidR="00E5543B" w:rsidRDefault="007D4C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представляю вашему вниманию свой опыт работы</w:t>
      </w:r>
      <w:r w:rsidR="00B4111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расскажу</w:t>
      </w:r>
      <w:r w:rsidR="00B4111E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 w:rsidR="00B4111E">
        <w:rPr>
          <w:rFonts w:ascii="Times New Roman" w:hAnsi="Times New Roman" w:cs="Times New Roman"/>
          <w:sz w:val="28"/>
          <w:szCs w:val="28"/>
        </w:rPr>
        <w:t>РППС как факторе, способствующем гармоничному развитию детей с ОВЗ и инвалидностью.</w:t>
      </w:r>
    </w:p>
    <w:p w14:paraId="78FEF758" w14:textId="008E2345" w:rsidR="00E5543B" w:rsidRDefault="007D4C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начала рассмотрим </w:t>
      </w:r>
      <w:r w:rsidR="00B4111E">
        <w:rPr>
          <w:rFonts w:ascii="Times New Roman" w:hAnsi="Times New Roman" w:cs="Times New Roman"/>
          <w:sz w:val="28"/>
          <w:szCs w:val="28"/>
        </w:rPr>
        <w:t>вопрос о том, как РППС влияет на развитие детей, в том числе с ОВЗ и инвал</w:t>
      </w:r>
      <w:r w:rsidR="00B4111E">
        <w:rPr>
          <w:rFonts w:ascii="Times New Roman" w:hAnsi="Times New Roman" w:cs="Times New Roman"/>
          <w:sz w:val="28"/>
          <w:szCs w:val="28"/>
        </w:rPr>
        <w:t>идностью, почему так важно правильно ее организовывать? Какой он , гармонично развитый ребенок?</w:t>
      </w:r>
    </w:p>
    <w:p w14:paraId="6863F522" w14:textId="4EF3D47B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Основной целью дошкольного образования является обеспечение всестороннего развития дошкольника.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 и,  поскольку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дошкольное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образование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 в современной 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системе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образования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 выделено в качестве первого звена, то, задача педагогов детского сада – 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создать максимально благоприятные условия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для успешного прохождения этого первого звена, и успешного перехода на следующее звено – в школу. А одним из обязательных направлений этих 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максимально благоприятных условий является РППС.</w:t>
      </w:r>
    </w:p>
    <w:p w14:paraId="5DC01774" w14:textId="7E4AB714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Поэтому можно смело утверждать, что РППС безусловно влияет на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то, насколько всесторонне будет развит ребенок при переходе его в школу.</w:t>
      </w:r>
    </w:p>
    <w:p w14:paraId="2D50B1E1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rStyle w:val="aff"/>
          <w:color w:val="111111"/>
          <w:sz w:val="28"/>
          <w:szCs w:val="28"/>
          <w:bdr w:val="none" w:sz="4" w:space="0" w:color="auto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Дошкольное образование - единственная образовательная ступень, которая не предполагает государственной аттестации результатов на выходе из дошкольной образовательной организации по к</w:t>
      </w:r>
      <w:r>
        <w:rPr>
          <w:color w:val="111111"/>
          <w:sz w:val="28"/>
          <w:szCs w:val="28"/>
          <w:shd w:val="clear" w:color="auto" w:fill="FFFFFF"/>
        </w:rPr>
        <w:t>оличественным и качественным показателям. Это дает основания для принятия результатов дошкольного образования как широкого диапазона индивидуально реализованных и потенциальных возможностей. Особенностью образования дошкольников является не столько овладен</w:t>
      </w:r>
      <w:r>
        <w:rPr>
          <w:color w:val="111111"/>
          <w:sz w:val="28"/>
          <w:szCs w:val="28"/>
          <w:shd w:val="clear" w:color="auto" w:fill="FFFFFF"/>
        </w:rPr>
        <w:t>ие определенным содержанием (суммой знаний, умений и навыков),  а становление, развитие ребенка и проявление им </w:t>
      </w:r>
      <w:r>
        <w:rPr>
          <w:rStyle w:val="aff"/>
          <w:color w:val="111111"/>
          <w:sz w:val="28"/>
          <w:szCs w:val="28"/>
          <w:bdr w:val="none" w:sz="4" w:space="0" w:color="auto"/>
          <w:shd w:val="clear" w:color="auto" w:fill="FFFFFF"/>
        </w:rPr>
        <w:t>основных ключевых компетентностей. </w:t>
      </w:r>
    </w:p>
    <w:p w14:paraId="0BC4DE6E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rStyle w:val="aff"/>
          <w:b w:val="0"/>
          <w:bCs w:val="0"/>
          <w:color w:val="111111"/>
          <w:sz w:val="28"/>
          <w:szCs w:val="28"/>
          <w:bdr w:val="none" w:sz="4" w:space="0" w:color="auto"/>
          <w:shd w:val="clear" w:color="auto" w:fill="FFFFFF"/>
        </w:rPr>
        <w:t>Поэтому можно утверждать, что</w:t>
      </w:r>
      <w:r>
        <w:rPr>
          <w:rStyle w:val="aff"/>
          <w:color w:val="111111"/>
          <w:sz w:val="28"/>
          <w:szCs w:val="28"/>
          <w:bdr w:val="none" w:sz="4" w:space="0" w:color="auto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 xml:space="preserve">гармонично развитый ребенок - это, в том числе ребенок, у которого </w:t>
      </w:r>
      <w:r>
        <w:rPr>
          <w:color w:val="111111"/>
          <w:sz w:val="28"/>
          <w:szCs w:val="28"/>
          <w:shd w:val="clear" w:color="auto" w:fill="FFFFFF"/>
        </w:rPr>
        <w:t>сформированы ключевые компетенции.</w:t>
      </w:r>
    </w:p>
    <w:p w14:paraId="1A95E5B3" w14:textId="2083A70A" w:rsidR="00E5543B" w:rsidRDefault="007D4C8B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Давайте вспомним</w:t>
      </w:r>
      <w:r w:rsidR="00B4111E">
        <w:rPr>
          <w:rFonts w:eastAsia="Calibri"/>
          <w:sz w:val="28"/>
          <w:szCs w:val="28"/>
        </w:rPr>
        <w:t xml:space="preserve"> определения понятий “Компетенция” и “Компетентность”.</w:t>
      </w:r>
    </w:p>
    <w:p w14:paraId="0399BF4D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Компетенция</w:t>
      </w:r>
      <w:r>
        <w:rPr>
          <w:color w:val="000000"/>
          <w:sz w:val="28"/>
          <w:szCs w:val="28"/>
        </w:rPr>
        <w:t> – совокупность определённых знаний, умений                           и навыков, в которых человек до</w:t>
      </w:r>
      <w:r>
        <w:rPr>
          <w:color w:val="000000"/>
          <w:sz w:val="28"/>
          <w:szCs w:val="28"/>
        </w:rPr>
        <w:t>лжен быть осведомлён и имеет практический опыт работы (т.е. ЧТО  Я ЗНАЮ)</w:t>
      </w:r>
    </w:p>
    <w:p w14:paraId="3C4C9416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Компетентность</w:t>
      </w:r>
      <w:r>
        <w:rPr>
          <w:color w:val="000000"/>
          <w:sz w:val="28"/>
          <w:szCs w:val="28"/>
        </w:rPr>
        <w:t> – владение, обладание воспитанником  соответствующей компетенцией, включающее его личностное отношение к ней и предмету деятельности. Это уже состоявшееся качество личн</w:t>
      </w:r>
      <w:r>
        <w:rPr>
          <w:color w:val="000000"/>
          <w:sz w:val="28"/>
          <w:szCs w:val="28"/>
        </w:rPr>
        <w:t>ости (совокупность качеств) и минимальный опыт деятельности в заданной сфере (т.е. ЧТО  Я УМЕЮ, ПРИМЕНЯЮ).</w:t>
      </w:r>
    </w:p>
    <w:p w14:paraId="60D9E2C9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color w:val="181818"/>
          <w:sz w:val="28"/>
          <w:szCs w:val="28"/>
        </w:rPr>
      </w:pPr>
      <w:r>
        <w:rPr>
          <w:rStyle w:val="aff"/>
          <w:b w:val="0"/>
          <w:bCs w:val="0"/>
          <w:color w:val="111111"/>
          <w:sz w:val="28"/>
          <w:szCs w:val="28"/>
          <w:bdr w:val="none" w:sz="4" w:space="0" w:color="auto"/>
          <w:shd w:val="clear" w:color="auto" w:fill="FFFFFF"/>
        </w:rPr>
        <w:t xml:space="preserve">Представлены эти компетентности в ФГОС ДО в виде целевых ориентиров </w:t>
      </w:r>
      <w:r>
        <w:rPr>
          <w:color w:val="000000"/>
          <w:sz w:val="28"/>
          <w:szCs w:val="28"/>
          <w:shd w:val="clear" w:color="auto" w:fill="FFFFFF"/>
        </w:rPr>
        <w:t>и формируются они в ходе всего образовательного процесса, в разных видах активной</w:t>
      </w:r>
      <w:r>
        <w:rPr>
          <w:color w:val="000000"/>
          <w:sz w:val="28"/>
          <w:szCs w:val="28"/>
          <w:shd w:val="clear" w:color="auto" w:fill="FFFFFF"/>
        </w:rPr>
        <w:t xml:space="preserve"> детской деятельности.</w:t>
      </w:r>
    </w:p>
    <w:p w14:paraId="21DE2E36" w14:textId="7CD8406D" w:rsidR="00E5543B" w:rsidRDefault="00B4111E">
      <w:pPr>
        <w:spacing w:after="0" w:line="240" w:lineRule="auto"/>
        <w:ind w:firstLine="709"/>
        <w:contextualSpacing/>
        <w:jc w:val="both"/>
        <w:rPr>
          <w:rStyle w:val="aff"/>
          <w:rFonts w:ascii="Times New Roman" w:hAnsi="Times New Roman" w:cs="Times New Roman"/>
          <w:b w:val="0"/>
          <w:color w:val="111111"/>
          <w:sz w:val="28"/>
          <w:szCs w:val="28"/>
          <w:bdr w:val="none" w:sz="4" w:space="0" w:color="auto"/>
          <w:shd w:val="clear" w:color="auto" w:fill="FFFFFF"/>
        </w:rPr>
      </w:pPr>
      <w:r>
        <w:rPr>
          <w:rStyle w:val="aff"/>
          <w:rFonts w:ascii="Times New Roman" w:hAnsi="Times New Roman" w:cs="Times New Roman"/>
          <w:b w:val="0"/>
          <w:color w:val="111111"/>
          <w:sz w:val="28"/>
          <w:szCs w:val="28"/>
          <w:bdr w:val="none" w:sz="4" w:space="0" w:color="auto"/>
          <w:shd w:val="clear" w:color="auto" w:fill="FFFFFF"/>
        </w:rPr>
        <w:t>Педагогами и психологами в современной педагогике выделены следующие ключевые компетенции</w:t>
      </w:r>
    </w:p>
    <w:p w14:paraId="639F8463" w14:textId="77777777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Социальная  компетенция</w:t>
      </w:r>
    </w:p>
    <w:p w14:paraId="79A6C1B2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Коммуникативная  компетенция</w:t>
      </w:r>
    </w:p>
    <w:p w14:paraId="0D61D3E9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Информационная компетенция</w:t>
      </w:r>
      <w:r>
        <w:rPr>
          <w:color w:val="000000"/>
          <w:sz w:val="28"/>
          <w:szCs w:val="28"/>
        </w:rPr>
        <w:t> </w:t>
      </w:r>
    </w:p>
    <w:p w14:paraId="7D0B4A10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Компетентность здоровьесбережения</w:t>
      </w:r>
      <w:r>
        <w:rPr>
          <w:color w:val="000000"/>
          <w:sz w:val="28"/>
          <w:szCs w:val="28"/>
        </w:rPr>
        <w:t> </w:t>
      </w:r>
    </w:p>
    <w:p w14:paraId="35253F66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Когнитивная компетенция</w:t>
      </w:r>
      <w:r>
        <w:rPr>
          <w:color w:val="000000"/>
          <w:sz w:val="28"/>
          <w:szCs w:val="28"/>
        </w:rPr>
        <w:t xml:space="preserve">  </w:t>
      </w:r>
    </w:p>
    <w:p w14:paraId="70FE01FF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Эмоциональная компетенция</w:t>
      </w:r>
    </w:p>
    <w:p w14:paraId="5B9F7A96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b/>
          <w:bCs/>
          <w:color w:val="181818"/>
          <w:sz w:val="28"/>
          <w:szCs w:val="28"/>
        </w:rPr>
        <w:t xml:space="preserve">Деятельностная  компетенция </w:t>
      </w:r>
    </w:p>
    <w:p w14:paraId="102EBC83" w14:textId="77777777" w:rsidR="00E5543B" w:rsidRDefault="00B4111E">
      <w:pPr>
        <w:pStyle w:val="afe"/>
        <w:shd w:val="clear" w:color="auto" w:fill="FFFFFF"/>
        <w:spacing w:before="0" w:after="0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Каждый вид компетенции соотносится с целевым ориентиром, представленным в ФГОС ДО. </w:t>
      </w:r>
    </w:p>
    <w:p w14:paraId="6C02B645" w14:textId="77777777" w:rsidR="00E5543B" w:rsidRDefault="00B4111E">
      <w:pPr>
        <w:pStyle w:val="afe"/>
        <w:shd w:val="clear" w:color="auto" w:fill="FFFFFF"/>
        <w:ind w:firstLine="709"/>
        <w:contextualSpacing/>
        <w:rPr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Сейчас обратимся к понятию “РППС”. </w:t>
      </w:r>
    </w:p>
    <w:p w14:paraId="3F175640" w14:textId="63A88DCA" w:rsidR="00E5543B" w:rsidRDefault="00B4111E">
      <w:pPr>
        <w:pStyle w:val="afe"/>
        <w:shd w:val="clear" w:color="auto" w:fill="FFFFFF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«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Развивающая предметно-пространственная среда – </w:t>
      </w:r>
      <w:r>
        <w:rPr>
          <w:color w:val="000000"/>
          <w:sz w:val="28"/>
          <w:szCs w:val="28"/>
          <w:shd w:val="clear" w:color="auto" w:fill="FFFFFF"/>
        </w:rPr>
        <w:t>часть образовательной среды, представленная специально организованным пространством (помещениями, участком и т. п.), материалами, оборудованием и инвентарем, для развития детей дошкольного возраста в</w:t>
      </w:r>
      <w:r>
        <w:rPr>
          <w:color w:val="000000"/>
          <w:sz w:val="28"/>
          <w:szCs w:val="28"/>
          <w:shd w:val="clear" w:color="auto" w:fill="FFFFFF"/>
        </w:rPr>
        <w:t xml:space="preserve"> соответ</w:t>
      </w:r>
      <w:r>
        <w:rPr>
          <w:color w:val="000000"/>
          <w:sz w:val="28"/>
          <w:szCs w:val="28"/>
          <w:shd w:val="clear" w:color="auto" w:fill="FFFFFF"/>
        </w:rPr>
        <w:t>ствии с особенностями каждого возрастного этапа, охраны и укрепления их здоровья, учета</w:t>
      </w:r>
      <w:r>
        <w:rPr>
          <w:color w:val="000000"/>
          <w:sz w:val="28"/>
          <w:szCs w:val="28"/>
          <w:shd w:val="clear" w:color="auto" w:fill="FFFFFF"/>
        </w:rPr>
        <w:t xml:space="preserve"> особенностей и коррекции недостатков их развития».  </w:t>
      </w:r>
      <w:r>
        <w:rPr>
          <w:b/>
          <w:bCs/>
          <w:color w:val="000000"/>
          <w:sz w:val="28"/>
          <w:szCs w:val="28"/>
          <w:shd w:val="clear" w:color="auto" w:fill="FFFFFF"/>
        </w:rPr>
        <w:t>(такое определение дает нам ФГОС ДО)</w:t>
      </w:r>
    </w:p>
    <w:p w14:paraId="7D549F5A" w14:textId="74594B75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«Развивающая предметно-пространственная среда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специфические для каждой Программы Организации (группы) образовательное оборудование, материалы, мебель и т. п., в сочетании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определенными принципами разделения пространства Организации (группы)»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(Письмо Минорбнауки России «Комментарии к ФГ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ОС дошкольного образования» от 28.02.2014 № 08-249 // Вестник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образования.–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2014. – Апрель. – № 7.) </w:t>
      </w:r>
    </w:p>
    <w:p w14:paraId="2B58D5FD" w14:textId="253E5EE6" w:rsidR="00E5543B" w:rsidRPr="007D4C8B" w:rsidRDefault="00B4111E" w:rsidP="007D4C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7D4C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знакомлю вас, как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нашем саду организуется РППС для дете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с </w:t>
      </w:r>
      <w:r w:rsidR="007D4C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ОВЗ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общеразвивающих группах</w:t>
      </w:r>
      <w:r w:rsidR="007D4C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A160EF3" w14:textId="77777777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Рассмотрение процесса формирования ключевых компетенций дошкольников, т.е. обеспечения гармоничного развития детей,   в том числе с ОВЗ, в развивающем образовательном пространстве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дошкольного образовательного учреждения в целом, и в развивающей предметно-пространственной среде  в группе – в частности, как системы,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определяет  поиск адекватных педагогических условий по обеспечению целенаправленных системных взаимодействий, стабильног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 повышения уровня сформированности ключевых компетенций, как базовой основы готовности к школе в целом.</w:t>
      </w:r>
    </w:p>
    <w:p w14:paraId="0B48310F" w14:textId="25617696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Вопросу организации РППС для детей с ОВЗ в нашем детском саду уделено большое внимание. </w:t>
      </w:r>
    </w:p>
    <w:p w14:paraId="6B8EC970" w14:textId="77777777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Причем задачи и направления деятельности по данному вопросу отражены в  нормативных документах  нашего образовательного учреждения. </w:t>
      </w:r>
    </w:p>
    <w:p w14:paraId="5FD2C858" w14:textId="77777777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одной из задач Программы разв</w:t>
      </w:r>
      <w:r>
        <w:rPr>
          <w:rFonts w:ascii="Times New Roman" w:hAnsi="Times New Roman" w:cs="Times New Roman"/>
          <w:sz w:val="28"/>
          <w:szCs w:val="28"/>
        </w:rPr>
        <w:t xml:space="preserve">ития учреждения  поставлена следующая: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Обеспечить повышение уровня материально-технических  условий для образования  обучающихся с ОВЗ  и инвалидностью.</w:t>
      </w:r>
    </w:p>
    <w:p w14:paraId="345CBF25" w14:textId="77777777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качестве одной из путей достижения этой задачи (в том числе –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в качестве планируемого результата) обозначена </w:t>
      </w:r>
      <w:r>
        <w:rPr>
          <w:rFonts w:ascii="Times New Roman" w:hAnsi="Times New Roman" w:cs="Times New Roman"/>
          <w:b/>
          <w:bCs/>
          <w:sz w:val="28"/>
          <w:szCs w:val="28"/>
        </w:rPr>
        <w:t>создание в групповых ячейках специально оборудованного центра "Мы вместе", максимально способствующего развитию обучающихся в ОВЗ и инвалидностью.</w:t>
      </w:r>
    </w:p>
    <w:p w14:paraId="651DCCD9" w14:textId="77777777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успешного создания в групповых ячейка</w:t>
      </w:r>
      <w:r>
        <w:rPr>
          <w:rFonts w:ascii="Times New Roman" w:hAnsi="Times New Roman" w:cs="Times New Roman"/>
          <w:bCs/>
          <w:sz w:val="28"/>
          <w:szCs w:val="28"/>
        </w:rPr>
        <w:t>х специально оборудованного центра «Мы вместе», максимально способствующего развитию обучающихся в ОВЗ и инвалидностью, как отмечено   в Программе развития, необходимо</w:t>
      </w:r>
    </w:p>
    <w:p w14:paraId="43489BF0" w14:textId="77777777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Разработать перечень  учебно-методического и игрового оборудования для оснащения цент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  «Мы вместе».                     </w:t>
      </w:r>
    </w:p>
    <w:p w14:paraId="539330BC" w14:textId="77777777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2. Обеспечить насыщение центра  «Мы вместе» учебно-методическим и игровым оборудованием в соответствии с перечнем.             </w:t>
      </w:r>
    </w:p>
    <w:p w14:paraId="2A8D1AFD" w14:textId="586BCD00" w:rsidR="00E5543B" w:rsidRPr="007D4C8B" w:rsidRDefault="00B4111E" w:rsidP="007D4C8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построения системной работы и успешного и результативного достижения цели и задач Про</w:t>
      </w:r>
      <w:r>
        <w:rPr>
          <w:rFonts w:ascii="Times New Roman" w:hAnsi="Times New Roman" w:cs="Times New Roman"/>
          <w:sz w:val="28"/>
          <w:szCs w:val="28"/>
        </w:rPr>
        <w:t xml:space="preserve">граммы развития, а так же с целью </w:t>
      </w:r>
      <w:r>
        <w:rPr>
          <w:rFonts w:ascii="Times New Roman" w:hAnsi="Times New Roman" w:cs="Times New Roman"/>
          <w:bCs/>
          <w:sz w:val="28"/>
          <w:szCs w:val="28"/>
        </w:rPr>
        <w:t>повышения профессиональной компетентности педагогов, создания информационного пространства для обмена педагогическим опытом по вопросам организации РППС для детей с ОВЗ в соответствии с рекомендациями ПМПК и требованиями А</w:t>
      </w:r>
      <w:r>
        <w:rPr>
          <w:rFonts w:ascii="Times New Roman" w:hAnsi="Times New Roman" w:cs="Times New Roman"/>
          <w:bCs/>
          <w:sz w:val="28"/>
          <w:szCs w:val="28"/>
        </w:rPr>
        <w:t>ОП, целесообразного и корректного использования методического и игрового материала РППС при организации совместной и индивидуальной образовательно-воспитательной деятельности с детьми  с ОВЗ,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приказа руководителя учреждения создано Мето</w:t>
      </w:r>
      <w:r>
        <w:rPr>
          <w:rFonts w:ascii="Times New Roman" w:hAnsi="Times New Roman" w:cs="Times New Roman"/>
          <w:sz w:val="28"/>
          <w:szCs w:val="28"/>
        </w:rPr>
        <w:t xml:space="preserve">дическое объединение педагогов </w:t>
      </w:r>
      <w:r>
        <w:rPr>
          <w:rFonts w:ascii="Times New Roman" w:hAnsi="Times New Roman" w:cs="Times New Roman"/>
          <w:b/>
          <w:bCs/>
          <w:sz w:val="28"/>
          <w:szCs w:val="28"/>
        </w:rPr>
        <w:t>«Организация развивающей предметно-пространственной среды для детей с ОВЗ в соответствии                  с требованиями ФГОС ДО, рекомендациями ПМПК»</w:t>
      </w:r>
    </w:p>
    <w:p w14:paraId="025130F5" w14:textId="5717FCFB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качестве конечного результата деятельности МО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мы</w:t>
      </w:r>
      <w:r w:rsidR="007D4C8B">
        <w:rPr>
          <w:rFonts w:ascii="Times New Roman" w:hAnsi="Times New Roman" w:cs="Times New Roman"/>
          <w:bCs/>
          <w:sz w:val="28"/>
          <w:szCs w:val="28"/>
        </w:rPr>
        <w:t xml:space="preserve"> с командой </w:t>
      </w:r>
      <w:r>
        <w:rPr>
          <w:rFonts w:ascii="Times New Roman" w:hAnsi="Times New Roman" w:cs="Times New Roman"/>
          <w:bCs/>
          <w:sz w:val="28"/>
          <w:szCs w:val="28"/>
        </w:rPr>
        <w:t>воспитателей представили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FCFE0B2" w14:textId="77777777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. разработку методических рекомендаций по вопросам организации РППС для детей с ОВЗ, с учётом рекомендаций ПМПК,  в соответствии с АОП в условиях детского сада, группы  и дома. </w:t>
      </w:r>
    </w:p>
    <w:p w14:paraId="64EC079F" w14:textId="77777777" w:rsidR="00E5543B" w:rsidRDefault="00B411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Создание  в групповых ячейках специальных условий (в том числе – методическ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кейса – у педагогов), максимально способствующего гармоничному развитию детей с ОВЗ. </w:t>
      </w:r>
    </w:p>
    <w:p w14:paraId="4DED5260" w14:textId="623F24E3" w:rsidR="00E5543B" w:rsidRDefault="00B4111E">
      <w:pPr>
        <w:tabs>
          <w:tab w:val="left" w:pos="52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 целью 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методического сопровождения процесса создания в групповых ячейках детского сада РППС 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в соответствии с требованиями ФГОС ДО для детей с ОВЗ выработан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алгоритм действий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педагогических работников по созданию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РППС для детей с ОВЗ, с </w:t>
      </w:r>
      <w:r>
        <w:rPr>
          <w:rFonts w:ascii="Times New Roman" w:hAnsi="Times New Roman" w:cs="Times New Roman"/>
          <w:sz w:val="28"/>
          <w:szCs w:val="28"/>
        </w:rPr>
        <w:t xml:space="preserve">учётом рекомендаций психолого-медико-педагогической комиссии,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адаптированной образовательной пр</w:t>
      </w:r>
      <w:r>
        <w:rPr>
          <w:rFonts w:ascii="Times New Roman" w:hAnsi="Times New Roman" w:cs="Times New Roman"/>
          <w:sz w:val="28"/>
          <w:szCs w:val="28"/>
        </w:rPr>
        <w:t>ограммой.</w:t>
      </w:r>
    </w:p>
    <w:p w14:paraId="247E1122" w14:textId="77777777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Алгоритм позволяет педагогам </w:t>
      </w:r>
      <w:r>
        <w:rPr>
          <w:rFonts w:ascii="Times New Roman" w:hAnsi="Times New Roman" w:cs="Times New Roman"/>
          <w:color w:val="181818"/>
          <w:sz w:val="28"/>
          <w:szCs w:val="28"/>
        </w:rPr>
        <w:t>самостоятельно организовать                                 в групповой ячейке</w:t>
      </w:r>
      <w:r>
        <w:rPr>
          <w:rFonts w:ascii="Times New Roman" w:hAnsi="Times New Roman" w:cs="Times New Roman"/>
          <w:bCs/>
          <w:sz w:val="28"/>
          <w:szCs w:val="28"/>
        </w:rPr>
        <w:t xml:space="preserve"> РППС с </w:t>
      </w:r>
      <w:r>
        <w:rPr>
          <w:rFonts w:ascii="Times New Roman" w:hAnsi="Times New Roman" w:cs="Times New Roman"/>
          <w:sz w:val="28"/>
          <w:szCs w:val="28"/>
        </w:rPr>
        <w:t xml:space="preserve">учётом рекомендаций ПМПК,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 </w:t>
      </w:r>
      <w:r>
        <w:rPr>
          <w:rFonts w:ascii="Times New Roman" w:hAnsi="Times New Roman" w:cs="Times New Roman"/>
          <w:bCs/>
          <w:sz w:val="28"/>
          <w:szCs w:val="28"/>
        </w:rPr>
        <w:t>АОП, максимально способствующую гармоничному развитию ребенка с ОВЗ; дает возможность м</w:t>
      </w:r>
      <w:r>
        <w:rPr>
          <w:rFonts w:ascii="Times New Roman" w:hAnsi="Times New Roman" w:cs="Times New Roman"/>
          <w:bCs/>
          <w:sz w:val="28"/>
          <w:szCs w:val="28"/>
        </w:rPr>
        <w:t>олодым специалистам, и специалистам, замещающим постоянного педагога, организовать запланированную работу с ребенком с ОВЗ; позволяет педагогу целесообразно и корректно использовать методический и игровой материал РППС при организации совместной и индивиду</w:t>
      </w:r>
      <w:r>
        <w:rPr>
          <w:rFonts w:ascii="Times New Roman" w:hAnsi="Times New Roman" w:cs="Times New Roman"/>
          <w:bCs/>
          <w:sz w:val="28"/>
          <w:szCs w:val="28"/>
        </w:rPr>
        <w:t>альной образовательно-воспитательной деятельности с детьми с ОВЗ.</w:t>
      </w:r>
    </w:p>
    <w:p w14:paraId="1363FA2E" w14:textId="77777777" w:rsidR="00E5543B" w:rsidRDefault="00B4111E">
      <w:pPr>
        <w:rPr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E16D8AD" wp14:editId="3D83261C">
            <wp:extent cx="6335395" cy="4691380"/>
            <wp:effectExtent l="0" t="0" r="25400" b="25400"/>
            <wp:docPr id="6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5395" cy="469138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14:paraId="7D816C5B" w14:textId="77777777" w:rsidR="00E5543B" w:rsidRDefault="00B4111E">
      <w:pPr>
        <w:tabs>
          <w:tab w:val="left" w:pos="280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Статус ребенка с ограниченными возможностями здоровья присваивается на основании заключения ТПМПК. Всеми специалистами ДОО (воспитателем, учителем-логопедом, </w:t>
      </w:r>
      <w:r>
        <w:rPr>
          <w:rFonts w:ascii="Times New Roman" w:hAnsi="Times New Roman" w:cs="Times New Roman"/>
          <w:sz w:val="28"/>
          <w:szCs w:val="28"/>
        </w:rPr>
        <w:t>педагогом-психологом, учителем-дефектологом),с учетом требований и рекомендаций ТПМПК, разрабатывается АОП для ребенка с ОВЗ соответствующей нозологии. Для успешной реализации АОП необходимо создать благоприятные условия, в том числе создать соответствующу</w:t>
      </w:r>
      <w:r>
        <w:rPr>
          <w:rFonts w:ascii="Times New Roman" w:hAnsi="Times New Roman" w:cs="Times New Roman"/>
          <w:sz w:val="28"/>
          <w:szCs w:val="28"/>
        </w:rPr>
        <w:t>ю РППС.</w:t>
      </w:r>
    </w:p>
    <w:p w14:paraId="6926E15B" w14:textId="77777777" w:rsidR="00E5543B" w:rsidRDefault="00B4111E">
      <w:pPr>
        <w:tabs>
          <w:tab w:val="left" w:pos="280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Создание условий для реализации АОП с учетом рекомендаций специалиста (создание РППС) включает в себя следующие действия:</w:t>
      </w:r>
    </w:p>
    <w:p w14:paraId="13A05B78" w14:textId="77777777" w:rsidR="00E5543B" w:rsidRDefault="00B4111E">
      <w:pPr>
        <w:tabs>
          <w:tab w:val="left" w:pos="280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разработка картотеки игр и упражнений для работы с детьми с ОВЗ </w:t>
      </w:r>
      <w:r>
        <w:rPr>
          <w:rFonts w:ascii="Times New Roman" w:hAnsi="Times New Roman" w:cs="Times New Roman"/>
          <w:sz w:val="28"/>
          <w:szCs w:val="28"/>
        </w:rPr>
        <w:t>соответствующей нозологии,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учетом рекомендаций ТПМПК и АО</w:t>
      </w:r>
      <w:r>
        <w:rPr>
          <w:rFonts w:ascii="Times New Roman" w:hAnsi="Times New Roman" w:cs="Times New Roman"/>
          <w:bCs/>
          <w:sz w:val="28"/>
          <w:szCs w:val="28"/>
        </w:rPr>
        <w:t>П, которые,                                                         в свою очередь, отражаются в АОП в разделе «Содержание деятельности воспитателя» и, при планировании работы с ребенком с ОВЗ, указываются в календарных планах педагогов в разделе «Индивиду</w:t>
      </w:r>
      <w:r>
        <w:rPr>
          <w:rFonts w:ascii="Times New Roman" w:hAnsi="Times New Roman" w:cs="Times New Roman"/>
          <w:bCs/>
          <w:sz w:val="28"/>
          <w:szCs w:val="28"/>
        </w:rPr>
        <w:t xml:space="preserve">альная работа». </w:t>
      </w:r>
      <w:r>
        <w:rPr>
          <w:rFonts w:ascii="Times New Roman" w:hAnsi="Times New Roman" w:cs="Times New Roman"/>
          <w:b/>
          <w:bCs/>
          <w:sz w:val="28"/>
          <w:szCs w:val="28"/>
        </w:rPr>
        <w:t>Обязательным условием в оформлении картотеки игр и упражнений является подробное описание хода игры, указание оборудования и материалов для организации и проведения игры.</w:t>
      </w:r>
    </w:p>
    <w:p w14:paraId="09E1C44B" w14:textId="77777777" w:rsidR="00E5543B" w:rsidRDefault="00B4111E">
      <w:pPr>
        <w:tabs>
          <w:tab w:val="left" w:pos="280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подготовка оборудования и материалов (дидактический материал, карт</w:t>
      </w:r>
      <w:r>
        <w:rPr>
          <w:rFonts w:ascii="Times New Roman" w:hAnsi="Times New Roman" w:cs="Times New Roman"/>
          <w:bCs/>
          <w:sz w:val="28"/>
          <w:szCs w:val="28"/>
        </w:rPr>
        <w:t>очки, игры, игрушки) в соответствии с картотекой игр, упражнений для работы  с детьми с ОВЗ.</w:t>
      </w:r>
    </w:p>
    <w:p w14:paraId="35341F7A" w14:textId="77777777" w:rsidR="00E5543B" w:rsidRDefault="00B4111E">
      <w:pPr>
        <w:tabs>
          <w:tab w:val="left" w:pos="280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Разработанные с учетом рекомендаций ТПМПК и АОП картотеки игр, подготовленное к ним оборудование и материалы будут составлять </w:t>
      </w:r>
      <w:r>
        <w:rPr>
          <w:rFonts w:ascii="Times New Roman" w:hAnsi="Times New Roman" w:cs="Times New Roman"/>
          <w:b/>
          <w:bCs/>
          <w:sz w:val="28"/>
          <w:szCs w:val="28"/>
        </w:rPr>
        <w:t>методический кейс для организации раб</w:t>
      </w:r>
      <w:r>
        <w:rPr>
          <w:rFonts w:ascii="Times New Roman" w:hAnsi="Times New Roman" w:cs="Times New Roman"/>
          <w:b/>
          <w:bCs/>
          <w:sz w:val="28"/>
          <w:szCs w:val="28"/>
        </w:rPr>
        <w:t>оты с детьми с ОВЗ.</w:t>
      </w:r>
    </w:p>
    <w:p w14:paraId="2BA867EF" w14:textId="7373B73D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Необходимым является наличие документального сопровождения                                  к методическому кейсу.</w:t>
      </w:r>
    </w:p>
    <w:p w14:paraId="76A802C7" w14:textId="77777777" w:rsidR="00E5543B" w:rsidRDefault="00B4111E">
      <w:r>
        <w:rPr>
          <w:rFonts w:ascii="Times New Roman" w:hAnsi="Times New Roman"/>
          <w:i/>
          <w:noProof/>
          <w:sz w:val="24"/>
          <w:szCs w:val="24"/>
        </w:rPr>
        <w:drawing>
          <wp:inline distT="0" distB="0" distL="0" distR="0" wp14:anchorId="6B59E207" wp14:editId="724108EC">
            <wp:extent cx="6553835" cy="4331970"/>
            <wp:effectExtent l="0" t="0" r="25400" b="25400"/>
            <wp:docPr id="7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3835" cy="433197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14:paraId="267F8D06" w14:textId="77777777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(на слайде представлено примерное содержание документального сопровождения                         к </w:t>
      </w:r>
      <w:r>
        <w:rPr>
          <w:rFonts w:ascii="Times New Roman" w:hAnsi="Times New Roman"/>
          <w:i/>
          <w:sz w:val="24"/>
          <w:szCs w:val="24"/>
        </w:rPr>
        <w:t>методическому кейсу для работы  с ребенком с тяжелым нарушением речи)</w:t>
      </w:r>
    </w:p>
    <w:p w14:paraId="0651D50F" w14:textId="77777777" w:rsidR="00E5543B" w:rsidRDefault="00E5543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0C674491" w14:textId="77777777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Документальное сопровождение к методическому кейсу для работы                         с детьми с ОВЗ может быть представлено в виде папки, в структуру которой входит:</w:t>
      </w:r>
    </w:p>
    <w:p w14:paraId="70BE3747" w14:textId="77777777" w:rsidR="00E5543B" w:rsidRDefault="00B411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титульный лист;</w:t>
      </w:r>
    </w:p>
    <w:p w14:paraId="4C5B9F5F" w14:textId="77777777" w:rsidR="00E5543B" w:rsidRDefault="00B411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выписка из заключения ТПМПК о ребенке с ОВЗ, с которым реализуется АОП (ФИО ребенка, рекомендации ТПМПКи АОП);</w:t>
      </w:r>
    </w:p>
    <w:p w14:paraId="71FDCDA9" w14:textId="77777777" w:rsidR="00E5543B" w:rsidRDefault="00B411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иная документация (тетради взаимодействия со специалистами, осуществляющими реализацию АОП, тетради взаимодействия с родителями (законными п</w:t>
      </w:r>
      <w:r>
        <w:rPr>
          <w:rFonts w:ascii="Times New Roman" w:hAnsi="Times New Roman"/>
          <w:bCs/>
          <w:sz w:val="28"/>
          <w:szCs w:val="28"/>
        </w:rPr>
        <w:t>редставителями);</w:t>
      </w:r>
    </w:p>
    <w:p w14:paraId="30C7B78B" w14:textId="77777777" w:rsidR="00E5543B" w:rsidRDefault="00B4111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непосредственно картотека игр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упражнений для работы с детьми </w:t>
      </w:r>
    </w:p>
    <w:p w14:paraId="78D91FBE" w14:textId="77777777" w:rsidR="00E5543B" w:rsidRDefault="00B411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ОВЗ </w:t>
      </w:r>
      <w:r>
        <w:rPr>
          <w:rFonts w:ascii="Times New Roman" w:hAnsi="Times New Roman" w:cs="Times New Roman"/>
          <w:sz w:val="28"/>
          <w:szCs w:val="28"/>
        </w:rPr>
        <w:t>соответствующей нозологии,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разработанной с учетом рекомендаций ТПМПК и АОП.</w:t>
      </w:r>
    </w:p>
    <w:p w14:paraId="3CA3AA78" w14:textId="140D4733" w:rsidR="00E5543B" w:rsidRDefault="00B4111E">
      <w:pPr>
        <w:tabs>
          <w:tab w:val="left" w:pos="2803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в оформлении картотеки игр и упражнений является подробное опис</w:t>
      </w:r>
      <w:r>
        <w:rPr>
          <w:rFonts w:ascii="Times New Roman" w:hAnsi="Times New Roman" w:cs="Times New Roman"/>
          <w:sz w:val="28"/>
          <w:szCs w:val="28"/>
        </w:rPr>
        <w:t>ание хода игры, указание оборудования и материалов для организации и проведения игры.</w:t>
      </w:r>
    </w:p>
    <w:p w14:paraId="6DCF8D8A" w14:textId="77777777" w:rsidR="00E5543B" w:rsidRDefault="00B4111E">
      <w:pPr>
        <w:tabs>
          <w:tab w:val="left" w:pos="2803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Картотека во всех группах имеет одинаковую форму.</w:t>
      </w:r>
    </w:p>
    <w:p w14:paraId="4E75E011" w14:textId="063D7696" w:rsidR="00E5543B" w:rsidRDefault="00B4111E">
      <w:pPr>
        <w:tabs>
          <w:tab w:val="left" w:pos="2803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Представлена она в виде таблицы</w:t>
      </w:r>
      <w:r w:rsidR="007D4C8B">
        <w:rPr>
          <w:rFonts w:ascii="Times New Roman" w:hAnsi="Times New Roman" w:cs="Times New Roman"/>
          <w:sz w:val="28"/>
          <w:szCs w:val="28"/>
        </w:rPr>
        <w:t>.</w:t>
      </w:r>
    </w:p>
    <w:p w14:paraId="1B21CC9C" w14:textId="77777777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в группе общеразвивающей</w:t>
      </w:r>
      <w:r>
        <w:rPr>
          <w:rFonts w:ascii="Times New Roman" w:hAnsi="Times New Roman"/>
          <w:sz w:val="28"/>
          <w:szCs w:val="28"/>
        </w:rPr>
        <w:t xml:space="preserve"> направленности есть дети                     с ОВЗ с разной нозологией, методический кейс должен содержать картотеки игр и </w:t>
      </w:r>
      <w:r>
        <w:rPr>
          <w:rFonts w:ascii="Times New Roman" w:hAnsi="Times New Roman"/>
          <w:sz w:val="28"/>
          <w:szCs w:val="28"/>
        </w:rPr>
        <w:lastRenderedPageBreak/>
        <w:t xml:space="preserve">упражнений для всех имеющихся категорий детей с ОВЗ. Документальное сопровождение к методическому кейсу собирается в одной и той же </w:t>
      </w:r>
      <w:r>
        <w:rPr>
          <w:rFonts w:ascii="Times New Roman" w:hAnsi="Times New Roman"/>
          <w:sz w:val="28"/>
          <w:szCs w:val="28"/>
        </w:rPr>
        <w:t>папке для каждого ребенка в отдельности, если категории ОВЗ у этих детей различны (папка – одна, число вкладок в этой папке может быть несколько, если одну группу посещают дети с разной категорией ОВЗ).</w:t>
      </w:r>
    </w:p>
    <w:p w14:paraId="7AB34DBE" w14:textId="279E0C23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Далее педагогу необходимо определить место хра</w:t>
      </w:r>
      <w:r>
        <w:rPr>
          <w:rFonts w:ascii="Times New Roman" w:hAnsi="Times New Roman" w:cs="Times New Roman"/>
          <w:bCs/>
          <w:sz w:val="28"/>
          <w:szCs w:val="28"/>
        </w:rPr>
        <w:t>нения данного кейса: это может быть специально отведенное место в групповой ячейке, а также методический кейс может носить выносной характер: выносится педагогом для организации совместной и индивидуальной образовательно-воспитательной деятельности с детьм</w:t>
      </w:r>
      <w:r>
        <w:rPr>
          <w:rFonts w:ascii="Times New Roman" w:hAnsi="Times New Roman" w:cs="Times New Roman"/>
          <w:bCs/>
          <w:sz w:val="28"/>
          <w:szCs w:val="28"/>
        </w:rPr>
        <w:t>и с ОВЗ.</w:t>
      </w:r>
    </w:p>
    <w:p w14:paraId="475F7C4E" w14:textId="77777777" w:rsidR="00E5543B" w:rsidRDefault="00E554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30A05E" w14:textId="71404E34" w:rsidR="00E5543B" w:rsidRDefault="00E5543B" w:rsidP="007D4C8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584FC6F" w14:textId="77777777" w:rsidR="00E5543B" w:rsidRDefault="00B411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4400329B" wp14:editId="56A23B4D">
            <wp:extent cx="6190615" cy="4185920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0615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4F055" w14:textId="77777777" w:rsidR="00E5543B" w:rsidRDefault="00E554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D9A936E" w14:textId="7807C277" w:rsidR="00E5543B" w:rsidRDefault="007D4C8B">
      <w:pPr>
        <w:spacing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>Я</w:t>
      </w:r>
      <w:r w:rsidR="00B4111E"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 xml:space="preserve"> рад</w:t>
      </w:r>
      <w:r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>а</w:t>
      </w:r>
      <w:r w:rsidR="00B4111E"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 xml:space="preserve"> был</w:t>
      </w:r>
      <w:r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>а</w:t>
      </w:r>
      <w:r w:rsidR="00B4111E"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 xml:space="preserve"> представить</w:t>
      </w:r>
      <w:r w:rsidR="00B4111E"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 xml:space="preserve"> опыт работы по рассматриваемому вопросу, и наде</w:t>
      </w:r>
      <w:r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>юсь</w:t>
      </w:r>
      <w:r w:rsidR="00B4111E"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 xml:space="preserve">, что </w:t>
      </w:r>
      <w:r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>моя</w:t>
      </w:r>
      <w:r w:rsidR="00B4111E">
        <w:rPr>
          <w:rFonts w:ascii="Times New Roman" w:hAnsi="Times New Roman" w:cs="Times New Roman"/>
          <w:b/>
          <w:bCs/>
          <w:i/>
          <w:color w:val="111111"/>
          <w:sz w:val="26"/>
          <w:szCs w:val="26"/>
          <w:bdr w:val="none" w:sz="4" w:space="0" w:color="auto"/>
          <w:shd w:val="clear" w:color="auto" w:fill="FFFFFF"/>
        </w:rPr>
        <w:t xml:space="preserve"> информация была для вас полезной.</w:t>
      </w:r>
    </w:p>
    <w:sectPr w:rsidR="00E5543B">
      <w:pgSz w:w="11906" w:h="16838"/>
      <w:pgMar w:top="851" w:right="850" w:bottom="1134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6E2"/>
    <w:rsid w:val="00250C6E"/>
    <w:rsid w:val="00252F1C"/>
    <w:rsid w:val="00270F4E"/>
    <w:rsid w:val="00295EAA"/>
    <w:rsid w:val="003C6C64"/>
    <w:rsid w:val="00402EA8"/>
    <w:rsid w:val="0044671E"/>
    <w:rsid w:val="00621814"/>
    <w:rsid w:val="006563D9"/>
    <w:rsid w:val="006C0E9F"/>
    <w:rsid w:val="006E2F71"/>
    <w:rsid w:val="0071407C"/>
    <w:rsid w:val="007C6882"/>
    <w:rsid w:val="007D4C8B"/>
    <w:rsid w:val="008F1A45"/>
    <w:rsid w:val="0095726F"/>
    <w:rsid w:val="00A41C29"/>
    <w:rsid w:val="00B07C61"/>
    <w:rsid w:val="00B26543"/>
    <w:rsid w:val="00B4111E"/>
    <w:rsid w:val="00B63D73"/>
    <w:rsid w:val="00B86340"/>
    <w:rsid w:val="00C10FEA"/>
    <w:rsid w:val="00C40B60"/>
    <w:rsid w:val="00C8096B"/>
    <w:rsid w:val="00C83365"/>
    <w:rsid w:val="00D359B6"/>
    <w:rsid w:val="00E338FD"/>
    <w:rsid w:val="00E5543B"/>
    <w:rsid w:val="00F24789"/>
    <w:rsid w:val="00F37FF8"/>
    <w:rsid w:val="00F44EEB"/>
    <w:rsid w:val="00F56CA2"/>
    <w:rsid w:val="00FC28C7"/>
    <w:rsid w:val="00FD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AEDD"/>
  <w15:docId w15:val="{3A084323-302B-440F-8E43-0BBA3D9A7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character" w:customStyle="1" w:styleId="Link">
    <w:name w:val="Link"/>
    <w:basedOn w:val="a0"/>
    <w:uiPriority w:val="99"/>
  </w:style>
  <w:style w:type="paragraph" w:styleId="afe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</dc:creator>
  <cp:lastModifiedBy>Любовь Банишева</cp:lastModifiedBy>
  <cp:revision>3</cp:revision>
  <dcterms:created xsi:type="dcterms:W3CDTF">2023-08-14T16:54:00Z</dcterms:created>
  <dcterms:modified xsi:type="dcterms:W3CDTF">2023-08-14T17:11:00Z</dcterms:modified>
</cp:coreProperties>
</file>