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701DA" w14:textId="77777777" w:rsidR="008F1DC9" w:rsidRPr="00341C9E" w:rsidRDefault="008F1DC9" w:rsidP="008F1DC9">
      <w:pPr>
        <w:spacing w:after="0" w:line="240" w:lineRule="auto"/>
        <w:jc w:val="center"/>
        <w:rPr>
          <w:rFonts w:ascii="PT Astra Serif" w:eastAsia="Times New Roman" w:hAnsi="PT Astra Serif" w:cs="Times New Roman"/>
          <w:b/>
          <w:sz w:val="24"/>
          <w:szCs w:val="24"/>
        </w:rPr>
      </w:pPr>
      <w:r w:rsidRPr="00341C9E">
        <w:rPr>
          <w:rFonts w:ascii="PT Astra Serif" w:eastAsia="Times New Roman" w:hAnsi="PT Astra Serif" w:cs="Times New Roman"/>
          <w:b/>
          <w:sz w:val="24"/>
          <w:szCs w:val="24"/>
        </w:rPr>
        <w:t>Муниципальное автономное учреждение дополнительного образования</w:t>
      </w:r>
    </w:p>
    <w:p w14:paraId="35DEE33C" w14:textId="77777777" w:rsidR="008F1DC9" w:rsidRPr="00341C9E" w:rsidRDefault="008F1DC9" w:rsidP="008F1DC9">
      <w:pPr>
        <w:spacing w:after="0" w:line="240" w:lineRule="auto"/>
        <w:jc w:val="center"/>
        <w:rPr>
          <w:rFonts w:ascii="PT Astra Serif" w:eastAsia="Times New Roman" w:hAnsi="PT Astra Serif" w:cs="Times New Roman"/>
          <w:b/>
          <w:sz w:val="24"/>
          <w:szCs w:val="24"/>
        </w:rPr>
      </w:pPr>
      <w:r w:rsidRPr="00341C9E">
        <w:rPr>
          <w:rFonts w:ascii="PT Astra Serif" w:eastAsia="Times New Roman" w:hAnsi="PT Astra Serif" w:cs="Times New Roman"/>
          <w:b/>
          <w:sz w:val="24"/>
          <w:szCs w:val="24"/>
        </w:rPr>
        <w:t>«Детская школа искусств имени П. И. Чайковского»</w:t>
      </w:r>
    </w:p>
    <w:p w14:paraId="42C042DF" w14:textId="77777777" w:rsidR="008F1DC9" w:rsidRPr="00341C9E" w:rsidRDefault="008F1DC9" w:rsidP="008F1DC9">
      <w:pPr>
        <w:spacing w:after="0" w:line="240" w:lineRule="auto"/>
        <w:jc w:val="center"/>
        <w:rPr>
          <w:rFonts w:ascii="PT Astra Serif" w:eastAsia="Times New Roman" w:hAnsi="PT Astra Serif" w:cs="Times New Roman"/>
          <w:b/>
          <w:sz w:val="24"/>
          <w:szCs w:val="24"/>
        </w:rPr>
      </w:pPr>
      <w:r w:rsidRPr="00341C9E">
        <w:rPr>
          <w:rFonts w:ascii="PT Astra Serif" w:eastAsia="Times New Roman" w:hAnsi="PT Astra Serif" w:cs="Times New Roman"/>
          <w:b/>
          <w:sz w:val="24"/>
          <w:szCs w:val="24"/>
        </w:rPr>
        <w:t>Муниципального образования город Ноябрьск</w:t>
      </w:r>
    </w:p>
    <w:p w14:paraId="64D24930"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724EB104"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FE9ECF3"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C3401EA"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23A4D77"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21BAB7CE"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132A310E"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4A8AA0C"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65905E88"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6E876EE1"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CB5A805" w14:textId="1D609745" w:rsidR="008F1DC9" w:rsidRPr="00341C9E" w:rsidRDefault="008F1DC9" w:rsidP="008F1DC9">
      <w:pPr>
        <w:pStyle w:val="a3"/>
        <w:shd w:val="clear" w:color="auto" w:fill="FFFFFF"/>
        <w:spacing w:before="0" w:beforeAutospacing="0" w:after="0" w:afterAutospacing="0" w:line="294" w:lineRule="atLeast"/>
        <w:jc w:val="center"/>
        <w:rPr>
          <w:rFonts w:ascii="PT Astra Serif" w:hAnsi="PT Astra Serif" w:cs="Arial"/>
          <w:color w:val="000000"/>
        </w:rPr>
      </w:pPr>
      <w:r w:rsidRPr="00341C9E">
        <w:rPr>
          <w:rFonts w:ascii="PT Astra Serif" w:hAnsi="PT Astra Serif"/>
          <w:b/>
          <w:bCs/>
          <w:color w:val="000000"/>
        </w:rPr>
        <w:t>Методическ</w:t>
      </w:r>
      <w:r w:rsidR="00D657E5">
        <w:rPr>
          <w:rFonts w:ascii="PT Astra Serif" w:hAnsi="PT Astra Serif"/>
          <w:b/>
          <w:bCs/>
          <w:color w:val="000000"/>
        </w:rPr>
        <w:t>ая</w:t>
      </w:r>
      <w:r w:rsidRPr="00341C9E">
        <w:rPr>
          <w:rFonts w:ascii="PT Astra Serif" w:hAnsi="PT Astra Serif"/>
          <w:b/>
          <w:bCs/>
          <w:color w:val="000000"/>
        </w:rPr>
        <w:t xml:space="preserve"> </w:t>
      </w:r>
      <w:r w:rsidR="00D657E5">
        <w:rPr>
          <w:rFonts w:ascii="PT Astra Serif" w:hAnsi="PT Astra Serif"/>
          <w:b/>
          <w:bCs/>
          <w:color w:val="000000"/>
        </w:rPr>
        <w:t>разработка</w:t>
      </w:r>
      <w:r w:rsidRPr="00341C9E">
        <w:rPr>
          <w:rFonts w:ascii="PT Astra Serif" w:hAnsi="PT Astra Serif"/>
          <w:b/>
          <w:bCs/>
          <w:color w:val="000000"/>
        </w:rPr>
        <w:t xml:space="preserve"> на тему:</w:t>
      </w:r>
    </w:p>
    <w:p w14:paraId="3FFBB271" w14:textId="77777777" w:rsidR="008F1DC9" w:rsidRPr="00341C9E" w:rsidRDefault="008F1DC9" w:rsidP="008F1DC9">
      <w:pPr>
        <w:pStyle w:val="a3"/>
        <w:shd w:val="clear" w:color="auto" w:fill="FFFFFF"/>
        <w:spacing w:before="0" w:beforeAutospacing="0" w:after="0" w:afterAutospacing="0" w:line="294" w:lineRule="atLeast"/>
        <w:jc w:val="center"/>
        <w:rPr>
          <w:rFonts w:ascii="PT Astra Serif" w:hAnsi="PT Astra Serif" w:cs="Arial"/>
          <w:color w:val="000000"/>
        </w:rPr>
      </w:pPr>
    </w:p>
    <w:p w14:paraId="35F95EBC" w14:textId="77777777" w:rsidR="008F1DC9" w:rsidRPr="00341C9E" w:rsidRDefault="008F1DC9" w:rsidP="008F1DC9">
      <w:pPr>
        <w:pStyle w:val="a3"/>
        <w:shd w:val="clear" w:color="auto" w:fill="FFFFFF"/>
        <w:spacing w:before="0" w:beforeAutospacing="0" w:after="0" w:afterAutospacing="0" w:line="294" w:lineRule="atLeast"/>
        <w:jc w:val="center"/>
        <w:rPr>
          <w:rFonts w:ascii="PT Astra Serif" w:hAnsi="PT Astra Serif" w:cs="Arial"/>
          <w:color w:val="000000"/>
        </w:rPr>
      </w:pPr>
    </w:p>
    <w:p w14:paraId="3AB4294A" w14:textId="77777777" w:rsidR="008F1DC9" w:rsidRPr="00341C9E" w:rsidRDefault="008F1DC9" w:rsidP="008F1DC9">
      <w:pPr>
        <w:pStyle w:val="a3"/>
        <w:shd w:val="clear" w:color="auto" w:fill="FFFFFF"/>
        <w:spacing w:before="0" w:beforeAutospacing="0" w:after="0" w:afterAutospacing="0" w:line="294" w:lineRule="atLeast"/>
        <w:jc w:val="center"/>
        <w:rPr>
          <w:rFonts w:ascii="PT Astra Serif" w:hAnsi="PT Astra Serif" w:cs="Arial"/>
          <w:color w:val="000000"/>
        </w:rPr>
      </w:pPr>
    </w:p>
    <w:p w14:paraId="2CA0D14D" w14:textId="77777777" w:rsidR="008F1DC9" w:rsidRPr="00341C9E" w:rsidRDefault="008F1DC9" w:rsidP="008F1DC9">
      <w:pPr>
        <w:pStyle w:val="a3"/>
        <w:shd w:val="clear" w:color="auto" w:fill="FFFFFF"/>
        <w:spacing w:before="0" w:beforeAutospacing="0" w:after="0" w:afterAutospacing="0" w:line="294" w:lineRule="atLeast"/>
        <w:jc w:val="center"/>
        <w:rPr>
          <w:rFonts w:ascii="PT Astra Serif" w:hAnsi="PT Astra Serif" w:cs="Arial"/>
          <w:color w:val="000000"/>
        </w:rPr>
      </w:pPr>
      <w:r w:rsidRPr="00341C9E">
        <w:rPr>
          <w:rFonts w:ascii="PT Astra Serif" w:hAnsi="PT Astra Serif"/>
          <w:b/>
          <w:bCs/>
          <w:color w:val="000000"/>
        </w:rPr>
        <w:t>«РАЗВИТИЕ ИСПОЛНИТЕЛЬСКОЙ ТЕХНИКИ У ОБУЧАЮЩИХСЯ ХОРЕОГРАФИЧЕСКОГО ОТДЕЛЕНИЯ ПОСРЕДСТВОМ ИЗУЧЕНИЯ ДРОБЕЙ В НАРОДНО-СЦЕНИЧЕСКОМ ТАНЦЕ».</w:t>
      </w:r>
    </w:p>
    <w:p w14:paraId="308A5383"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5B28894"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6D2E743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2A2E96F7"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86241CB"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C82EE33"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5F8F21E"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A6D4FB3"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5E9767F5"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717C0B5A"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3ECC645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23360E9"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819A0A9"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1A356151"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0CE325D0"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012E57A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69E6941C"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DCCF793" w14:textId="77777777" w:rsidR="003A777F" w:rsidRPr="00341C9E" w:rsidRDefault="003A777F" w:rsidP="008F1DC9">
      <w:pPr>
        <w:pStyle w:val="a3"/>
        <w:shd w:val="clear" w:color="auto" w:fill="FFFFFF"/>
        <w:spacing w:before="0" w:beforeAutospacing="0" w:after="0" w:afterAutospacing="0" w:line="294" w:lineRule="atLeast"/>
        <w:rPr>
          <w:rFonts w:ascii="PT Astra Serif" w:hAnsi="PT Astra Serif"/>
          <w:bCs/>
          <w:color w:val="000000"/>
        </w:rPr>
      </w:pPr>
      <w:r w:rsidRPr="00341C9E">
        <w:rPr>
          <w:rFonts w:ascii="PT Astra Serif" w:hAnsi="PT Astra Serif"/>
          <w:bCs/>
          <w:color w:val="000000"/>
        </w:rPr>
        <w:t xml:space="preserve">                                                                             </w:t>
      </w:r>
      <w:r w:rsidR="00CC4D53">
        <w:rPr>
          <w:rFonts w:ascii="PT Astra Serif" w:hAnsi="PT Astra Serif"/>
          <w:bCs/>
          <w:color w:val="000000"/>
        </w:rPr>
        <w:t xml:space="preserve">                          </w:t>
      </w:r>
      <w:r w:rsidRPr="00341C9E">
        <w:rPr>
          <w:rFonts w:ascii="PT Astra Serif" w:hAnsi="PT Astra Serif"/>
          <w:bCs/>
          <w:color w:val="000000"/>
        </w:rPr>
        <w:t>Выполнила</w:t>
      </w:r>
      <w:r w:rsidR="00CC4D53">
        <w:rPr>
          <w:rFonts w:ascii="PT Astra Serif" w:hAnsi="PT Astra Serif"/>
          <w:bCs/>
          <w:color w:val="000000"/>
        </w:rPr>
        <w:t>:</w:t>
      </w:r>
      <w:r w:rsidRPr="00341C9E">
        <w:rPr>
          <w:rFonts w:ascii="PT Astra Serif" w:hAnsi="PT Astra Serif"/>
          <w:bCs/>
          <w:color w:val="000000"/>
        </w:rPr>
        <w:t xml:space="preserve"> преподаватель</w:t>
      </w:r>
    </w:p>
    <w:p w14:paraId="4B429BF1" w14:textId="77777777" w:rsidR="008F1DC9" w:rsidRPr="00341C9E" w:rsidRDefault="003A777F" w:rsidP="008F1DC9">
      <w:pPr>
        <w:pStyle w:val="a3"/>
        <w:shd w:val="clear" w:color="auto" w:fill="FFFFFF"/>
        <w:spacing w:before="0" w:beforeAutospacing="0" w:after="0" w:afterAutospacing="0" w:line="294" w:lineRule="atLeast"/>
        <w:rPr>
          <w:rFonts w:ascii="PT Astra Serif" w:hAnsi="PT Astra Serif"/>
          <w:bCs/>
          <w:color w:val="000000"/>
        </w:rPr>
      </w:pPr>
      <w:r w:rsidRPr="00341C9E">
        <w:rPr>
          <w:rFonts w:ascii="PT Astra Serif" w:hAnsi="PT Astra Serif"/>
          <w:bCs/>
          <w:color w:val="000000"/>
        </w:rPr>
        <w:t xml:space="preserve">                                                                                               </w:t>
      </w:r>
      <w:r w:rsidR="00CC4D53">
        <w:rPr>
          <w:rFonts w:ascii="PT Astra Serif" w:hAnsi="PT Astra Serif"/>
          <w:bCs/>
          <w:color w:val="000000"/>
        </w:rPr>
        <w:t xml:space="preserve">        хореографического </w:t>
      </w:r>
      <w:r w:rsidRPr="00341C9E">
        <w:rPr>
          <w:rFonts w:ascii="PT Astra Serif" w:hAnsi="PT Astra Serif"/>
          <w:bCs/>
          <w:color w:val="000000"/>
        </w:rPr>
        <w:t>отделения</w:t>
      </w:r>
    </w:p>
    <w:p w14:paraId="556548B6" w14:textId="77777777" w:rsidR="003A777F" w:rsidRPr="00341C9E" w:rsidRDefault="003A777F" w:rsidP="008F1DC9">
      <w:pPr>
        <w:pStyle w:val="a3"/>
        <w:shd w:val="clear" w:color="auto" w:fill="FFFFFF"/>
        <w:spacing w:before="0" w:beforeAutospacing="0" w:after="0" w:afterAutospacing="0" w:line="294" w:lineRule="atLeast"/>
        <w:rPr>
          <w:rFonts w:ascii="PT Astra Serif" w:hAnsi="PT Astra Serif"/>
          <w:bCs/>
          <w:color w:val="000000"/>
        </w:rPr>
      </w:pPr>
      <w:r w:rsidRPr="00341C9E">
        <w:rPr>
          <w:rFonts w:ascii="PT Astra Serif" w:hAnsi="PT Astra Serif"/>
          <w:bCs/>
          <w:color w:val="000000"/>
        </w:rPr>
        <w:t xml:space="preserve">                                                                             </w:t>
      </w:r>
      <w:r w:rsidR="00CC4D53">
        <w:rPr>
          <w:rFonts w:ascii="PT Astra Serif" w:hAnsi="PT Astra Serif"/>
          <w:bCs/>
          <w:color w:val="000000"/>
        </w:rPr>
        <w:t xml:space="preserve">                          </w:t>
      </w:r>
      <w:r w:rsidRPr="00341C9E">
        <w:rPr>
          <w:rFonts w:ascii="PT Astra Serif" w:hAnsi="PT Astra Serif"/>
          <w:bCs/>
          <w:color w:val="000000"/>
        </w:rPr>
        <w:t>Науменко Н.А.</w:t>
      </w:r>
    </w:p>
    <w:p w14:paraId="29A357FE" w14:textId="77777777" w:rsidR="003A777F" w:rsidRPr="00341C9E" w:rsidRDefault="003A777F" w:rsidP="008F1DC9">
      <w:pPr>
        <w:pStyle w:val="a3"/>
        <w:shd w:val="clear" w:color="auto" w:fill="FFFFFF"/>
        <w:spacing w:before="0" w:beforeAutospacing="0" w:after="0" w:afterAutospacing="0" w:line="294" w:lineRule="atLeast"/>
        <w:rPr>
          <w:rFonts w:ascii="PT Astra Serif" w:hAnsi="PT Astra Serif"/>
          <w:bCs/>
          <w:color w:val="000000"/>
        </w:rPr>
      </w:pPr>
      <w:r w:rsidRPr="00341C9E">
        <w:rPr>
          <w:rFonts w:ascii="PT Astra Serif" w:hAnsi="PT Astra Serif"/>
          <w:bCs/>
          <w:color w:val="000000"/>
        </w:rPr>
        <w:t xml:space="preserve">                                                                                                              </w:t>
      </w:r>
    </w:p>
    <w:p w14:paraId="7A7377F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3ACF71D7"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434F16DA"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r w:rsidRPr="00341C9E">
        <w:rPr>
          <w:rFonts w:ascii="PT Astra Serif" w:hAnsi="PT Astra Serif"/>
          <w:b/>
          <w:bCs/>
          <w:color w:val="000000"/>
        </w:rPr>
        <w:t xml:space="preserve">                                                                                                                                </w:t>
      </w:r>
    </w:p>
    <w:p w14:paraId="4C2C898D" w14:textId="77777777" w:rsidR="008F1DC9"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33A28FFB" w14:textId="77777777" w:rsidR="00F93B01" w:rsidRPr="00341C9E" w:rsidRDefault="00F93B01" w:rsidP="008F1DC9">
      <w:pPr>
        <w:pStyle w:val="a3"/>
        <w:shd w:val="clear" w:color="auto" w:fill="FFFFFF"/>
        <w:spacing w:before="0" w:beforeAutospacing="0" w:after="0" w:afterAutospacing="0" w:line="294" w:lineRule="atLeast"/>
        <w:rPr>
          <w:rFonts w:ascii="PT Astra Serif" w:hAnsi="PT Astra Serif"/>
          <w:b/>
          <w:bCs/>
          <w:color w:val="000000"/>
        </w:rPr>
      </w:pPr>
    </w:p>
    <w:p w14:paraId="63A5D6B0"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6C2A106D"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b/>
          <w:bCs/>
          <w:color w:val="000000"/>
        </w:rPr>
      </w:pPr>
    </w:p>
    <w:p w14:paraId="24C5146B" w14:textId="09ABE953" w:rsidR="009A0999" w:rsidRDefault="006A2468" w:rsidP="00C242BC">
      <w:pPr>
        <w:pStyle w:val="a3"/>
        <w:shd w:val="clear" w:color="auto" w:fill="FFFFFF"/>
        <w:spacing w:before="0" w:beforeAutospacing="0" w:after="0" w:afterAutospacing="0" w:line="294" w:lineRule="atLeast"/>
        <w:jc w:val="center"/>
        <w:rPr>
          <w:rFonts w:ascii="PT Astra Serif" w:hAnsi="PT Astra Serif"/>
          <w:bCs/>
          <w:color w:val="000000"/>
        </w:rPr>
      </w:pPr>
      <w:r w:rsidRPr="00341C9E">
        <w:rPr>
          <w:rFonts w:ascii="PT Astra Serif" w:hAnsi="PT Astra Serif"/>
          <w:bCs/>
          <w:color w:val="000000"/>
        </w:rPr>
        <w:t xml:space="preserve">г. Ноябрьск </w:t>
      </w:r>
      <w:r w:rsidR="003A777F" w:rsidRPr="00341C9E">
        <w:rPr>
          <w:rFonts w:ascii="PT Astra Serif" w:hAnsi="PT Astra Serif"/>
          <w:bCs/>
          <w:color w:val="000000"/>
        </w:rPr>
        <w:t>20</w:t>
      </w:r>
      <w:r w:rsidR="007A1EA6">
        <w:rPr>
          <w:rFonts w:ascii="PT Astra Serif" w:hAnsi="PT Astra Serif"/>
          <w:bCs/>
          <w:color w:val="000000"/>
        </w:rPr>
        <w:t>23</w:t>
      </w:r>
      <w:r w:rsidR="003A777F" w:rsidRPr="00341C9E">
        <w:rPr>
          <w:rFonts w:ascii="PT Astra Serif" w:hAnsi="PT Astra Serif"/>
          <w:bCs/>
          <w:color w:val="000000"/>
        </w:rPr>
        <w:t>г.</w:t>
      </w:r>
    </w:p>
    <w:p w14:paraId="37AD1939" w14:textId="77777777" w:rsidR="009A0999" w:rsidRDefault="009A0999" w:rsidP="00C242BC">
      <w:pPr>
        <w:pStyle w:val="a3"/>
        <w:shd w:val="clear" w:color="auto" w:fill="FFFFFF"/>
        <w:spacing w:before="0" w:beforeAutospacing="0" w:after="0" w:afterAutospacing="0" w:line="294" w:lineRule="atLeast"/>
        <w:jc w:val="center"/>
        <w:rPr>
          <w:rFonts w:ascii="PT Astra Serif" w:hAnsi="PT Astra Serif"/>
          <w:bCs/>
          <w:color w:val="000000"/>
        </w:rPr>
      </w:pPr>
    </w:p>
    <w:p w14:paraId="06AD7D12" w14:textId="77777777" w:rsidR="0056591D" w:rsidRPr="00341C9E" w:rsidRDefault="0056591D" w:rsidP="00C242BC">
      <w:pPr>
        <w:pStyle w:val="a3"/>
        <w:shd w:val="clear" w:color="auto" w:fill="FFFFFF"/>
        <w:spacing w:before="0" w:beforeAutospacing="0" w:after="0" w:afterAutospacing="0" w:line="294" w:lineRule="atLeast"/>
        <w:jc w:val="center"/>
        <w:rPr>
          <w:rFonts w:ascii="PT Astra Serif" w:hAnsi="PT Astra Serif" w:cs="Arial"/>
          <w:b/>
          <w:color w:val="000000"/>
        </w:rPr>
      </w:pPr>
      <w:r w:rsidRPr="00341C9E">
        <w:rPr>
          <w:rFonts w:ascii="PT Astra Serif" w:hAnsi="PT Astra Serif" w:cs="Arial"/>
          <w:b/>
          <w:color w:val="000000"/>
        </w:rPr>
        <w:t>Введение</w:t>
      </w:r>
    </w:p>
    <w:p w14:paraId="48A3DB74" w14:textId="77777777" w:rsidR="00DB02F8" w:rsidRPr="00341C9E" w:rsidRDefault="00DB02F8" w:rsidP="00C242BC">
      <w:pPr>
        <w:pStyle w:val="a3"/>
        <w:shd w:val="clear" w:color="auto" w:fill="FFFFFF"/>
        <w:spacing w:before="0" w:beforeAutospacing="0" w:after="0" w:afterAutospacing="0" w:line="294" w:lineRule="atLeast"/>
        <w:jc w:val="center"/>
        <w:rPr>
          <w:rFonts w:ascii="PT Astra Serif" w:hAnsi="PT Astra Serif" w:cs="Arial"/>
          <w:b/>
          <w:color w:val="000000"/>
        </w:rPr>
      </w:pPr>
    </w:p>
    <w:p w14:paraId="5126C8A8" w14:textId="77777777" w:rsidR="0056591D" w:rsidRPr="00341C9E" w:rsidRDefault="008F1DC9" w:rsidP="0056591D">
      <w:pPr>
        <w:pStyle w:val="a3"/>
        <w:shd w:val="clear" w:color="auto" w:fill="FFFFFF"/>
        <w:spacing w:before="0" w:beforeAutospacing="0" w:after="0" w:afterAutospacing="0"/>
        <w:ind w:firstLine="708"/>
        <w:rPr>
          <w:rFonts w:ascii="PT Astra Serif" w:hAnsi="PT Astra Serif"/>
          <w:color w:val="000000"/>
        </w:rPr>
      </w:pPr>
      <w:r w:rsidRPr="00341C9E">
        <w:rPr>
          <w:rFonts w:ascii="PT Astra Serif" w:hAnsi="PT Astra Serif"/>
          <w:color w:val="000000"/>
        </w:rPr>
        <w:t>На протяжении веков одним из универсальных средств воспитания было и остаётся хореографическое искусство. Наряду с музыкой и изобразительным искусством оно формирует потребность к творческой преобразовательной деятельности. Распространенным и популярным видом художественного творчества является народный танец, который помогает улучшать координацию движений, способствует дальнейшему укреплению мышечного аппарата, организует тело человека, делает человека собранным, внутренне ритмичным, свободным, воспитывает внимание, обостряет восприятие, эмоциональность. Выразительные возможности человеческого тела безграничны, но для приобретения «школы» умений и навыков, связанных с изучением и исполнением элементов народных танцев, необходим «тренаж», который включает в себя ежедневные занятия у станка и на середине зала. Существует огромное множество русских танцев с разнообразной богатейшей лексикой, с помощью которой можно выразить любые человеческие эмоции. Опыт работы показал, что именно исполнение упражнений на материале русского танца в учебном процессе является основой, помогающей воспитанию мышц, координации, культуры и манеры исполнения, так же это помогает эмоционально украсить, оживить ту или иную комбинацию. Важно научить ребёнка понимать язык танца, пользоваться им для самовыражения.</w:t>
      </w:r>
    </w:p>
    <w:p w14:paraId="57ECB4DD" w14:textId="77777777" w:rsidR="0056591D" w:rsidRPr="00341C9E" w:rsidRDefault="008F1DC9" w:rsidP="0056591D">
      <w:pPr>
        <w:pStyle w:val="a3"/>
        <w:shd w:val="clear" w:color="auto" w:fill="FFFFFF"/>
        <w:spacing w:before="0" w:beforeAutospacing="0" w:after="0" w:afterAutospacing="0"/>
        <w:ind w:firstLine="708"/>
        <w:rPr>
          <w:rFonts w:ascii="PT Astra Serif" w:hAnsi="PT Astra Serif"/>
          <w:color w:val="000000"/>
        </w:rPr>
      </w:pPr>
      <w:r w:rsidRPr="00341C9E">
        <w:rPr>
          <w:rFonts w:ascii="PT Astra Serif" w:hAnsi="PT Astra Serif"/>
          <w:color w:val="000000"/>
        </w:rPr>
        <w:t xml:space="preserve"> Основой в народной хореографии являются дроби. С помощью дробных выстукиваний исполнитель может выразить большое многообразие человеческих чувств и эмоций: грусть, печаль, радость, восторг, удивление и т. д. Ведь именно танцевальная лексика создает образ народа. Дроби – один из самых распространенных эле</w:t>
      </w:r>
      <w:r w:rsidR="00C242BC" w:rsidRPr="00341C9E">
        <w:rPr>
          <w:rFonts w:ascii="PT Astra Serif" w:hAnsi="PT Astra Serif"/>
          <w:color w:val="000000"/>
        </w:rPr>
        <w:t xml:space="preserve">ментов русского народного танца. </w:t>
      </w:r>
      <w:r w:rsidRPr="00341C9E">
        <w:rPr>
          <w:rFonts w:ascii="PT Astra Serif" w:hAnsi="PT Astra Serif"/>
          <w:color w:val="000000"/>
        </w:rPr>
        <w:t>Исполняя их, юноши и девушки выражают удаль, нежность, показывают свое мастерство, исполнительную ловкость, характер. Русские дроби очень разнообразны по ритму, манере исполнения, по ритмическому рисунку. Красота дробей – в легкости их исполнения. Дроби бывают простые и сложные. Русская дробь имеет более разнообразный и сложный ритмический рисунок по сравнению с дробными движениями, исполняемыми в танцах других народов. </w:t>
      </w:r>
    </w:p>
    <w:p w14:paraId="2EE36857" w14:textId="77777777" w:rsidR="0056591D" w:rsidRPr="00341C9E" w:rsidRDefault="008F1DC9" w:rsidP="0056591D">
      <w:pPr>
        <w:pStyle w:val="a3"/>
        <w:shd w:val="clear" w:color="auto" w:fill="FFFFFF"/>
        <w:spacing w:before="0" w:beforeAutospacing="0" w:after="0" w:afterAutospacing="0"/>
        <w:ind w:firstLine="708"/>
        <w:rPr>
          <w:rFonts w:ascii="PT Astra Serif" w:hAnsi="PT Astra Serif"/>
          <w:color w:val="000000"/>
        </w:rPr>
      </w:pPr>
      <w:r w:rsidRPr="00341C9E">
        <w:rPr>
          <w:rFonts w:ascii="PT Astra Serif" w:hAnsi="PT Astra Serif"/>
          <w:color w:val="000000"/>
        </w:rPr>
        <w:t>Большой вклад в методику обучения народно-сценической хореографии внесли такие известные педагоги как Н. Заикин, А. Климов, М. Мурашко, Н. Надеждина, Н. Тарасов, Т. Ткаченко, В. Уральская, Т. Устинова, Г. Власенко и многие другие. Достаточно много пособий с техникой исполнения народных танцев выпущено данными авторами. С течением времени многие методы изменялись, вводились новаторские идеи. Обмениваясь опытом, педагоги заимствовали друг у друга отдельные элементы, используя их в собственны</w:t>
      </w:r>
      <w:r w:rsidR="0056591D" w:rsidRPr="00341C9E">
        <w:rPr>
          <w:rFonts w:ascii="PT Astra Serif" w:hAnsi="PT Astra Serif"/>
          <w:color w:val="000000"/>
        </w:rPr>
        <w:t xml:space="preserve">х системах. Процесс дальнейшего </w:t>
      </w:r>
      <w:r w:rsidRPr="00341C9E">
        <w:rPr>
          <w:rFonts w:ascii="PT Astra Serif" w:hAnsi="PT Astra Serif"/>
          <w:color w:val="000000"/>
        </w:rPr>
        <w:t xml:space="preserve">совершенствования методики преподавания народно-сценического танца продолжается и сегодня. Из практических пособий данных авторов собран отдельный материал о дробных выстукиваниях, переработан, структурирован и адаптирован для комплексного использования в практической деятельности. </w:t>
      </w:r>
    </w:p>
    <w:p w14:paraId="65269437" w14:textId="3D749616" w:rsidR="0056591D" w:rsidRPr="00341C9E" w:rsidRDefault="008F1DC9" w:rsidP="0056591D">
      <w:pPr>
        <w:pStyle w:val="a3"/>
        <w:shd w:val="clear" w:color="auto" w:fill="FFFFFF"/>
        <w:spacing w:before="0" w:beforeAutospacing="0" w:after="0" w:afterAutospacing="0"/>
        <w:ind w:firstLine="708"/>
        <w:rPr>
          <w:rFonts w:ascii="PT Astra Serif" w:hAnsi="PT Astra Serif"/>
          <w:color w:val="000000"/>
        </w:rPr>
      </w:pPr>
      <w:r w:rsidRPr="00341C9E">
        <w:rPr>
          <w:rFonts w:ascii="PT Astra Serif" w:hAnsi="PT Astra Serif"/>
          <w:color w:val="000000"/>
        </w:rPr>
        <w:t xml:space="preserve">В русском танце «дроби» – это распространенный вид движений, </w:t>
      </w:r>
      <w:r w:rsidR="00C242BC" w:rsidRPr="00341C9E">
        <w:rPr>
          <w:rFonts w:ascii="PT Astra Serif" w:hAnsi="PT Astra Serif"/>
          <w:color w:val="000000"/>
        </w:rPr>
        <w:t>которое в своей основе состоит из сильных и резких ударов ногами в пол – полной стопой, полупальцами или каблуком.</w:t>
      </w:r>
      <w:r w:rsidRPr="00341C9E">
        <w:rPr>
          <w:rFonts w:ascii="PT Astra Serif" w:hAnsi="PT Astra Serif"/>
          <w:color w:val="000000"/>
        </w:rPr>
        <w:t xml:space="preserve"> Танцующий как бы выстукивает ногами ритм танца. Дроби очень разнообразны по ритму и технике исполнения. В некоторых случаях дробь исполняется ударами поочередно одной и сразу же другой ногой в разных ритмических сочетаниях. Нога с каждым ударом опускается сильно и четко на всю ступню. В двойной дроби исполнитель два раза подряд ударяет одной ногой об пол, причем первый удар короткий, после него нога сразу же упруго отделяется от пола, со вторым ударом нога крепко ставится на пол, как бы припечатывая. В дробях этого вида как первый, так и второй удар может выполняться не только всей стопой, но и также каблуком, или подушечкой стопы, причем акцентируется чаще второй, но иногда и первый удар. Третий вид дроби – тройная </w:t>
      </w:r>
      <w:r w:rsidRPr="00341C9E">
        <w:rPr>
          <w:rFonts w:ascii="PT Astra Serif" w:hAnsi="PT Astra Serif"/>
          <w:color w:val="000000"/>
        </w:rPr>
        <w:lastRenderedPageBreak/>
        <w:t>дробь, в которой подряд следуют два коротких удара: обычно первый каблучком, второй – подушечкой стопы и третий – сильный удар всей стопой другой ноги. Дроби в танце исполняются: на месте, с продвижением вперед, с поворотом, сочетаются с подскоками, хлопушками и т.д. К дробным движениям относятся также притопы, т.е. отдельные удары всей стопой об пол. Исполнитель слегка отделяет присогнутую ногу от пола и с ударом опускает ее на пол на всю стопу. Притопы в русских плясках очень распространены и применяются в различные моменты танца. Исполнитель, начиная танец, может сделать несколько раз притоп одной ногой, а потом пуститься в пляс. Притоп одной ногой может заканчивать движение, исполнитель с ударом опускает ногу на всю стопу. Притопы выполняются весело, задорно, лихо. Существует множество видов дробей. Основные из них, принципы исполнения которых неизменны, имеют свои названия. Без освоения этих дробей трудно овладеть техникой исполнения сложных дробей, а тем более сочетать новые дробные комбинации со сложными ритмическими рисунками. </w:t>
      </w:r>
    </w:p>
    <w:p w14:paraId="1410EE2E"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688E1946"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E6C85F8"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145C5862"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5B7608C"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56FFB67F"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B090599"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142881CC"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71081FF6"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5FBF0AB0"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F09F88D"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7C91014D"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61EBDD22"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08F4C6D"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0473BABB"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66CF5632"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B2ABA32"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7135D791"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99BD9DA"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B01438F"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6A8983BD"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88FCBBE"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7F8808F1"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0CC0C59"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4F02837B"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E7AD4A9"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393D1C1B"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786C00EF"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626CDBD0"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0539B8AC"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126E4680"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B934FD4"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4D6A3BC0"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7F831661"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62FE7B13"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57C48136"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289DD161"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49764B22" w14:textId="77777777" w:rsidR="000A1F3C" w:rsidRPr="00341C9E" w:rsidRDefault="000A1F3C" w:rsidP="0056591D">
      <w:pPr>
        <w:pStyle w:val="a3"/>
        <w:shd w:val="clear" w:color="auto" w:fill="FFFFFF"/>
        <w:spacing w:before="0" w:beforeAutospacing="0" w:after="0" w:afterAutospacing="0"/>
        <w:ind w:firstLine="708"/>
        <w:rPr>
          <w:rFonts w:ascii="PT Astra Serif" w:hAnsi="PT Astra Serif"/>
          <w:color w:val="000000"/>
        </w:rPr>
      </w:pPr>
    </w:p>
    <w:p w14:paraId="119CE3CC" w14:textId="77777777" w:rsidR="0056591D" w:rsidRPr="00341C9E" w:rsidRDefault="0056591D" w:rsidP="00C37D6A">
      <w:pPr>
        <w:pStyle w:val="a3"/>
        <w:shd w:val="clear" w:color="auto" w:fill="FFFFFF"/>
        <w:spacing w:before="0" w:beforeAutospacing="0" w:after="0" w:afterAutospacing="0"/>
        <w:rPr>
          <w:rFonts w:ascii="PT Astra Serif" w:hAnsi="PT Astra Serif"/>
          <w:color w:val="000000"/>
        </w:rPr>
      </w:pPr>
    </w:p>
    <w:p w14:paraId="4ADBBE9C" w14:textId="77777777" w:rsidR="00DB02F8" w:rsidRPr="00341C9E" w:rsidRDefault="00DB02F8" w:rsidP="0056591D">
      <w:pPr>
        <w:pStyle w:val="a3"/>
        <w:shd w:val="clear" w:color="auto" w:fill="FFFFFF"/>
        <w:spacing w:before="0" w:beforeAutospacing="0" w:after="0" w:afterAutospacing="0"/>
        <w:ind w:firstLine="708"/>
        <w:rPr>
          <w:rFonts w:ascii="PT Astra Serif" w:hAnsi="PT Astra Serif"/>
          <w:color w:val="000000"/>
        </w:rPr>
      </w:pPr>
    </w:p>
    <w:p w14:paraId="6B2C34AB" w14:textId="77777777" w:rsidR="0056591D" w:rsidRPr="00341C9E" w:rsidRDefault="008F1DC9" w:rsidP="00C242BC">
      <w:pPr>
        <w:pStyle w:val="a3"/>
        <w:shd w:val="clear" w:color="auto" w:fill="FFFFFF"/>
        <w:spacing w:before="0" w:beforeAutospacing="0" w:after="0" w:afterAutospacing="0"/>
        <w:ind w:firstLine="708"/>
        <w:jc w:val="center"/>
        <w:rPr>
          <w:rFonts w:ascii="PT Astra Serif" w:hAnsi="PT Astra Serif"/>
          <w:b/>
          <w:color w:val="000000"/>
        </w:rPr>
      </w:pPr>
      <w:r w:rsidRPr="00341C9E">
        <w:rPr>
          <w:rFonts w:ascii="PT Astra Serif" w:hAnsi="PT Astra Serif"/>
          <w:b/>
          <w:color w:val="000000"/>
        </w:rPr>
        <w:t>Основные дроби русского народного танца.</w:t>
      </w:r>
    </w:p>
    <w:p w14:paraId="19ED87B3" w14:textId="77777777" w:rsidR="00DB02F8" w:rsidRPr="00341C9E" w:rsidRDefault="00DB02F8" w:rsidP="00C242BC">
      <w:pPr>
        <w:pStyle w:val="a3"/>
        <w:shd w:val="clear" w:color="auto" w:fill="FFFFFF"/>
        <w:spacing w:before="0" w:beforeAutospacing="0" w:after="0" w:afterAutospacing="0"/>
        <w:ind w:firstLine="708"/>
        <w:jc w:val="center"/>
        <w:rPr>
          <w:rFonts w:ascii="PT Astra Serif" w:hAnsi="PT Astra Serif"/>
          <w:b/>
          <w:color w:val="000000"/>
        </w:rPr>
      </w:pPr>
    </w:p>
    <w:p w14:paraId="487B9001" w14:textId="77777777" w:rsidR="008F1DC9" w:rsidRPr="00341C9E" w:rsidRDefault="008F1DC9" w:rsidP="008F1DC9">
      <w:pPr>
        <w:pStyle w:val="a3"/>
        <w:numPr>
          <w:ilvl w:val="0"/>
          <w:numId w:val="1"/>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«Дробный ход».</w:t>
      </w:r>
    </w:p>
    <w:p w14:paraId="4750561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Небольшие шаги на всю стопу с коротким ударом об пол перед следующим шагом. Исходное положение ног: 6 позиция. Музыкальный размер: 2/4. Раз – небольшой шаг правой ногой вперед, с ударом на всю ступню, колено присогнуто и направлено вперед. И – короткий, отрывистый удар всей стопой левой ноги об пол около правой ноги по 6-й позиции, колено присогнуто и направлено вперед. Два – небольшой шаг вперед левой ногой, как на счет «Раз». И – короткий отрывистый удар всей стопой правой ноги об пол около левой ноги, как насчет «Раз – И». Движение продолжается шагом правой ногой вперед. Короткий удар перед шагом на счет «И» можно выполнять не всей стопой, а каблучком. Дробным ходом можно двигаться по кругу, вперед, из стороны в сторону и т.д. Темп медленный, средний или быстрый. Выполняется дробь четко, легко, ритмично.</w:t>
      </w:r>
    </w:p>
    <w:p w14:paraId="7004C258"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«Переменный дробный ход». Этот ход выполняется дробными шагами и притопами. Исходное положение ног: 6 позиция. Музыкальный размер: 2/4. 1 такт Раз – небольшой шаг правой ногой вперед с ударом на всю стопу. И – короткий удар всей стопой левой ноги об пол около правой ноги по 6 позиции. Два - небольшой шаг левой ногой вперед с ударом на всю стопу. И – короткий удар всей стопой правой ноги об пол около левой ноги по 6 позиции. 2 такт Раз – небольшой шаг правой ногой вперед на всю стопу, левая нога отделяется от пола. И – пауза. Два – левая нога с ударом опускается на всю стопу около правой ноги по 6 позиции, тяжесть тела остается на правой ноге. И – пауза. Движение продолжается с левой ноги. Выполняется ход сильно, четко, жизнерадостно, с продвижением по кругу, по прямой, вперед или назад. В этом дробном ходе удар перед шагом на счет «И» может выполняться не всей стопой, а каблуком.</w:t>
      </w:r>
    </w:p>
    <w:p w14:paraId="01A09712"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«Мелкий дробный ход на всей стопе». Исполнитель делает три быстрых и коротких переступания всей стопой одной и другой ногой. Исходное положение ног: 6 позиция. Музыкальный размер: 2/4. Затакт И – правая нога с ударом опускается на всю стопу около левой ноги по 6 позиции, колено свободно. И - левая нога с ударом опускается на всю стопу около правой ноги по 6 позиции, колено свободно. Раз – правая нога с ударом опускается на всю стопу около левой ноги по 6 позиции, сгибаясь в колене. Левая нога резко отделяется от пола, согнутая в колене, колено направлено вперед, подъем свободен. И – повторение движения на «затакт» с другой ноги. Два – повторение движения на счет «Раз». И – повторение движения на «затакт». Выполняется дробь четко, легко, в быстром темпе. Удары короткие, отрывистые. Движение может выполняться на месте или с продвижением вперед, в виде хода.</w:t>
      </w:r>
    </w:p>
    <w:p w14:paraId="08D02CA3" w14:textId="74A3C8DA"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«Мелкий дробный ход с каблука». Исполнитель делает сначала короткий удар об пол каблуком, слегка проскальзывая им вперед, затем перескакивает на всю стопу той же ноги. Исходное положение ног: 6 позиция. Музыкальный размер: 2/4. Затакт И – удар каблуком правой ноги об пол около середины стопы левой ноги, колено присогнуто и направлено вперед, носок поднят вверх. Раз - чуть заметный перескок на всю стопу правой ноги, колено слегка присогнуто и направлено вперед. Левая нога чуть отделяется от пола с невытянутым подъемом. И – удар каблуком</w:t>
      </w:r>
      <w:r w:rsidR="00FF75C9">
        <w:rPr>
          <w:rFonts w:ascii="PT Astra Serif" w:hAnsi="PT Astra Serif"/>
          <w:color w:val="000000"/>
        </w:rPr>
        <w:t xml:space="preserve"> </w:t>
      </w:r>
      <w:r w:rsidRPr="00341C9E">
        <w:rPr>
          <w:rFonts w:ascii="PT Astra Serif" w:hAnsi="PT Astra Serif"/>
          <w:color w:val="000000"/>
        </w:rPr>
        <w:t>левой ноги, как на «затакт». Два – перескок на всю стопу левой ноги, как на счет «Раз». И – повторение движения на «затакт». Ход выполняется в быстром темпе.</w:t>
      </w:r>
    </w:p>
    <w:p w14:paraId="354D2B4E"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 xml:space="preserve">«Дробный ход с ударами каблуком и подушечкой стопы». Исполнитель делает два коротких удара каблуком и подушечкой правой ноги, затем с ударом переступает левой и правой ногой. Исходное положение ног: 6 позиция. Музыкальный размер: 2/4. Раз – удар каблуком правой ноги об пол, колено присогнуто и направлено вперед, носок поднят </w:t>
      </w:r>
      <w:r w:rsidRPr="00341C9E">
        <w:rPr>
          <w:rFonts w:ascii="PT Astra Serif" w:hAnsi="PT Astra Serif"/>
          <w:color w:val="000000"/>
        </w:rPr>
        <w:lastRenderedPageBreak/>
        <w:t>вверх. И – удар подушечкой стопы правой ноги об пол около носка левой ноги, колено присогнуто и направлено вперед. Тяжесть тела переносится на правую ногу. Два – чуть заметный шаг вперед левой ногой, с ударом на всю стопу, колено свободно. И – правая нога с ударом опускается около левой ноги на всю стопу по 6 позиции, колено свободно. Движение продолжается с той же ноги или с левой ноги.</w:t>
      </w:r>
    </w:p>
    <w:p w14:paraId="6C831641"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«Ход с подскоком и ударами каблуком и всей стопой об пол». Исполнитель с подскоком проскальзывает вперед на всей стопе одной ноги, ударяет об пол каблуком другой ноги и с ударом опускает эту ногу на всю стопу. Исходное положение ног: 6 позиция. Музыкальный размер: 2/4. Затакт И – подскок на всей стопе левой ноги, проскальзывая вперед. Правая нога, сгибаясь в колене, отделяется от пола, колено направлено вперед, подъем не вытянут. И – отрывистый удар каблуком правой ноги об пол около левой ноги. Раз – правая нога с ударом опускается на всю стопу, чуть продвигаясь вперед. Левая нога, сгибаясь в колене, отделяется от пола, колено направлено вперед, подъем не вытянут. И – повторение движения на «затакт» с другой ноги. Два – повторение движения на счет «Раз» с другой ноги. Движение выполняется живо, четко, в быстром темпе.</w:t>
      </w:r>
    </w:p>
    <w:p w14:paraId="7BF9A5AC"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«Дробь в сочетании с подскоком на опорной ноге». Ход усложнен переступаниями то одной, то другой ногой. Исходное положение ног: 6 позиция. Музыкальный размер: 2/4. Раз – удар каблуком правой ноги об пол около середины стопы левой ноги. Тяжесть тела на левой ноге. И – маленький подскок на всей стопе левой ноги. Правая нога отделяется от пола, согнутая в колене, колено направлено вперед, подъем не вытянут. И – правая нога ударяет всей стопой об пол около левой ноги по 6 позиции, и тут же отделяется от пола. Два – правая нога с ударом опускается на всю стопу, чуть продвигаясь вперед. И – небольшой шаг левой ногой вперед с ударом на всю стопу. Движение продолжается или с той же ноги, или с другой ноги.</w:t>
      </w:r>
    </w:p>
    <w:p w14:paraId="3355A8DA"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«Дробь «в три ножки» или «трилистник». Исполнитель с ударом опускается на каблук, с каблука на всю стопу одной ноги, затем на всю стопу другой ноги. Исходное положение ног: 6 позиция. Музыкальный размер: 2/4. Затакт И – правая нога с ударом опускается на каблук около левой ноги, колено слегка присогнуто, носок поднят вверх. И – правая нога опускается с каблука на всю стопу, ударяя подушечкой стопы об пол. Раз – левая нога с ударом подставляется на всю стопу к правой ноге по 6 позиции. Колени присогнуты, носки направлены вперед. И – повторяется движение на «затакт». Два – повторяется движение на счет «Раз». Движение выполняется в быстром темпе, четко, живо, на месте, с продвижением вперед или с поворотом. Выполняется дробь все время с одной ноги: или с правой, или с левой.</w:t>
      </w:r>
    </w:p>
    <w:p w14:paraId="783B864A" w14:textId="77777777" w:rsidR="008F1DC9" w:rsidRPr="00341C9E" w:rsidRDefault="008F1DC9" w:rsidP="008F1DC9">
      <w:pPr>
        <w:pStyle w:val="a3"/>
        <w:numPr>
          <w:ilvl w:val="0"/>
          <w:numId w:val="2"/>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«Дробь «в три ножки» или «трилистник», с последующими двумя притопами одной и другой ногой». Исходное положение ног: 6 позиция. Музыкальный размер: 2/4. Затакт И – правая нога с ударом опускается на каблук около левой ноги, колено слегка присогнуто и направлено вперед. И – правая нога с ударом опускается с каблука на всю стопу. Раз - чуть заметный шаг вперед левой ногой с ударом на всю стопу, колено свободно. И – притоп правой ногой с ударом на всю стопу около левой ноги по 6 позиции. Два – притоп левой ногой с ударом на всю стопу по 6 позиции. И – повторение движения на «затакт» с той же ноги. Выполняется движение все время с одной ноги: с правой или с левой. Эту дробь можно исполнять в ином ритмическом построении: Раз – притоп всей стопой левой ноги. И – удар каблуком правой ноги. И – удар подушечкой стопы правой ноги. Два – притоп всей стопой левой ноги. И – притоп всей стопой правой ноги.</w:t>
      </w:r>
    </w:p>
    <w:p w14:paraId="1E9BAF95" w14:textId="7D9E9DB3"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 xml:space="preserve">Показав свое мастерство в четких, задорных дробях, в разнообразных плясовых движениях, исполнитель обычно заканчивает пляску сильным, ритмически четким движением, которое называется «концовкой». Простейшей концовкой может служить притоп правой или левой ногой. Часто выполняется концовка в виде двух притопов </w:t>
      </w:r>
      <w:r w:rsidRPr="00341C9E">
        <w:rPr>
          <w:rFonts w:ascii="PT Astra Serif" w:hAnsi="PT Astra Serif"/>
          <w:color w:val="000000"/>
        </w:rPr>
        <w:lastRenderedPageBreak/>
        <w:t xml:space="preserve">(правой и левой ногой) или трех притопов, поочередно то одной, то другой ногой по 6 позиции. Более сложные концовки строятся из притопов, подскоков на одной и на двух ногах, дробных ударов, </w:t>
      </w:r>
      <w:r w:rsidR="00FF75C9" w:rsidRPr="00341C9E">
        <w:rPr>
          <w:rFonts w:ascii="PT Astra Serif" w:hAnsi="PT Astra Serif"/>
          <w:color w:val="000000"/>
        </w:rPr>
        <w:t>проскальзывании</w:t>
      </w:r>
      <w:r w:rsidRPr="00341C9E">
        <w:rPr>
          <w:rFonts w:ascii="PT Astra Serif" w:hAnsi="PT Astra Serif"/>
          <w:color w:val="000000"/>
        </w:rPr>
        <w:t xml:space="preserve"> вперед и т.д. Такая сложная концовка может быть названа «ключом».</w:t>
      </w:r>
    </w:p>
    <w:p w14:paraId="55ABB3C8" w14:textId="77777777" w:rsidR="008F1DC9" w:rsidRPr="00341C9E" w:rsidRDefault="008F1DC9" w:rsidP="008F1DC9">
      <w:pPr>
        <w:pStyle w:val="a3"/>
        <w:numPr>
          <w:ilvl w:val="0"/>
          <w:numId w:val="3"/>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«Дробная концовка на месте. «Ключ». Концовка выполняется на месте по 6 позиции. Своеобразие ей придают чуть заметные подскоки и четкие, отрывистые удары об пол всей стопой то одной, то другой ноги. Исполняться эта концовка может в нескольких вариантах.</w:t>
      </w:r>
    </w:p>
    <w:p w14:paraId="371CD287"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«Ключ» 1-го вида.</w:t>
      </w:r>
    </w:p>
    <w:p w14:paraId="67C55AD5"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Исходное положение ног: 6 позиция. Музыкальный размер: 2/4.</w:t>
      </w:r>
    </w:p>
    <w:p w14:paraId="193A9CC2"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1 такт</w:t>
      </w:r>
    </w:p>
    <w:p w14:paraId="789C9038"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Раз – притоп правой ногой или чуть заметный подскок на всей стопе обеих ног по 6 позиции. Колени присогнуты и направлены вперед.</w:t>
      </w:r>
    </w:p>
    <w:p w14:paraId="2955BB11"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 – маленький скачок на всей ступне левой ноги, колено присогнуто. Правая нога слегка отделяется от пола, согнутая в колене, которое направлено вперед, с невытянутым подъемом.</w:t>
      </w:r>
    </w:p>
    <w:p w14:paraId="58F6456E"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Два – правая нога с ударом опускается на всю стопу по 6 позиции. Левая нога отделяется от пола, согнутая в колене, с невытянутым подъемом.</w:t>
      </w:r>
    </w:p>
    <w:p w14:paraId="7AD26705"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 – левая нога с ударом опускается на пол на всю стопу около правой ноги по 6 позиции.</w:t>
      </w:r>
    </w:p>
    <w:p w14:paraId="74C737C1"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2 такт</w:t>
      </w:r>
    </w:p>
    <w:p w14:paraId="19B2DA95"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Раз – маленький скачок на всей стопе правой ноги, чуть проскальзывая вперед, колено присогнуто. Левая нога отделяется от пола, присогнутая в колене, которое направлено вперед.</w:t>
      </w:r>
    </w:p>
    <w:p w14:paraId="7D783628"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 – левая нога с ударом опускается на всю стопу по 6 позиции. Правая нога слегка отделяется от пола, согнутая в колене, которое направлено вперед, подъем не вытянут.</w:t>
      </w:r>
    </w:p>
    <w:p w14:paraId="07C286E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Два – правая нога с ударом опускается на всю стопу около левой ноги по 6 позиции. Колени свободны.</w:t>
      </w:r>
    </w:p>
    <w:p w14:paraId="4CBF2F9A"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 – пауза.</w:t>
      </w:r>
    </w:p>
    <w:p w14:paraId="5D920A4C"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«Ключ» 2-го вида.</w:t>
      </w:r>
    </w:p>
    <w:p w14:paraId="46A20044"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Отличается от 1-го вида тем, что на счет «Раз-И» 1-го такта исполнитель после подскока на всей стопе левой ноги на вторую шестнадцатую коротко ударяет всей стопой правой ноги об пол, тут же отделяя ее от пола.</w:t>
      </w:r>
    </w:p>
    <w:p w14:paraId="4FF117CE"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«Ключ» 3-го вида.</w:t>
      </w:r>
    </w:p>
    <w:p w14:paraId="6F2B1146"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По сравнению с «ключом» 2-го вида «ключ» 3-го вида усложнен еще одним дополнительным коротким ударом всей стопой левой ноги на вторую шестнадцатую счета «Раз» 2-го такта.</w:t>
      </w:r>
    </w:p>
    <w:p w14:paraId="6242A9A8" w14:textId="77777777" w:rsidR="008F1DC9" w:rsidRPr="00341C9E" w:rsidRDefault="008F1DC9" w:rsidP="008F1DC9">
      <w:pPr>
        <w:pStyle w:val="a3"/>
        <w:numPr>
          <w:ilvl w:val="0"/>
          <w:numId w:val="4"/>
        </w:numPr>
        <w:shd w:val="clear" w:color="auto" w:fill="FFFFFF"/>
        <w:spacing w:before="0" w:beforeAutospacing="0" w:after="0" w:afterAutospacing="0" w:line="294" w:lineRule="atLeast"/>
        <w:ind w:left="0"/>
        <w:rPr>
          <w:rFonts w:ascii="PT Astra Serif" w:hAnsi="PT Astra Serif" w:cs="Arial"/>
          <w:color w:val="000000"/>
        </w:rPr>
      </w:pPr>
      <w:r w:rsidRPr="00341C9E">
        <w:rPr>
          <w:rFonts w:ascii="PT Astra Serif" w:hAnsi="PT Astra Serif"/>
          <w:color w:val="000000"/>
        </w:rPr>
        <w:t>«Концовка с шагом назад и проскальзыванием вперед».</w:t>
      </w:r>
    </w:p>
    <w:p w14:paraId="32737C5B"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Исходное положение ног: 6 позиция. Музыкальный размер: 2/4.</w:t>
      </w:r>
    </w:p>
    <w:p w14:paraId="13767F3C"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1 такт</w:t>
      </w:r>
    </w:p>
    <w:p w14:paraId="43FBE1E9"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Раз – чуть заметный подскок на всей стопе обеих ног по 6 позиции, колени слегка присогнуты и направлены вперед.</w:t>
      </w:r>
    </w:p>
    <w:p w14:paraId="31167B91"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 – маленький скачок и опуститься на всю стопу левой ноги. Правая нога отделяется невысоко от пола, колено согнуто и направлено вперед, подъем не вытянут.</w:t>
      </w:r>
    </w:p>
    <w:p w14:paraId="468F2DE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Два – небольшой шаг правой ногой назад, на всю стопу, колено свободно.</w:t>
      </w:r>
    </w:p>
    <w:p w14:paraId="7DE215DE"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И – небольшой шаг левой ногой назад, на всю стопу, колено свободно.</w:t>
      </w:r>
    </w:p>
    <w:p w14:paraId="656DE300"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2 такт</w:t>
      </w:r>
    </w:p>
    <w:p w14:paraId="43AA72DB"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Раз – правая нога делает мазок вперед всей стопой по полу и тут же отделяется от пола, колено согнуто и направлено вперед, подъем не вытянут.</w:t>
      </w:r>
    </w:p>
    <w:p w14:paraId="7D051F0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lastRenderedPageBreak/>
        <w:t>И – маленький скачок на всей стопе левой ноги, чуть проскальзывая вперед. Правая нога в том же положении.</w:t>
      </w:r>
    </w:p>
    <w:p w14:paraId="48858B0B" w14:textId="77777777" w:rsidR="0056591D" w:rsidRPr="00341C9E" w:rsidRDefault="008F1DC9" w:rsidP="008F1DC9">
      <w:pPr>
        <w:pStyle w:val="a3"/>
        <w:shd w:val="clear" w:color="auto" w:fill="FFFFFF"/>
        <w:spacing w:before="0" w:beforeAutospacing="0" w:after="0" w:afterAutospacing="0" w:line="294" w:lineRule="atLeast"/>
        <w:rPr>
          <w:rFonts w:ascii="PT Astra Serif" w:hAnsi="PT Astra Serif"/>
          <w:color w:val="000000"/>
        </w:rPr>
      </w:pPr>
      <w:r w:rsidRPr="00341C9E">
        <w:rPr>
          <w:rFonts w:ascii="PT Astra Serif" w:hAnsi="PT Astra Serif"/>
          <w:color w:val="000000"/>
        </w:rPr>
        <w:t xml:space="preserve">Два – правая нога, заканчивая движение, с ударом опускается на всю стопу около левой ноги по 6 позиции, колени свободны. И – пауза. </w:t>
      </w:r>
      <w:r w:rsidR="00DB02F8" w:rsidRPr="00341C9E">
        <w:rPr>
          <w:rFonts w:ascii="PT Astra Serif" w:hAnsi="PT Astra Serif"/>
          <w:color w:val="000000"/>
        </w:rPr>
        <w:tab/>
      </w:r>
      <w:r w:rsidR="00DB02F8" w:rsidRPr="00341C9E">
        <w:rPr>
          <w:rFonts w:ascii="PT Astra Serif" w:hAnsi="PT Astra Serif"/>
          <w:color w:val="000000"/>
        </w:rPr>
        <w:tab/>
      </w:r>
    </w:p>
    <w:p w14:paraId="463403EE" w14:textId="77777777" w:rsidR="008F1DC9" w:rsidRPr="00341C9E" w:rsidRDefault="008F1DC9" w:rsidP="00DB02F8">
      <w:pPr>
        <w:pStyle w:val="a3"/>
        <w:shd w:val="clear" w:color="auto" w:fill="FFFFFF"/>
        <w:spacing w:before="0" w:beforeAutospacing="0" w:after="0" w:afterAutospacing="0" w:line="294" w:lineRule="atLeast"/>
        <w:ind w:firstLine="708"/>
        <w:rPr>
          <w:rFonts w:ascii="PT Astra Serif" w:hAnsi="PT Astra Serif"/>
          <w:color w:val="000000"/>
        </w:rPr>
      </w:pPr>
      <w:r w:rsidRPr="00341C9E">
        <w:rPr>
          <w:rFonts w:ascii="PT Astra Serif" w:hAnsi="PT Astra Serif"/>
          <w:color w:val="000000"/>
        </w:rPr>
        <w:t>На начальном этапе обучения рекомендуется изучаемый элемент исполнять в так называемом чистом виде до восьми раз поочередно. Упражнение на этом этапе исполняется только ногами; руки, корпус и голова находятся в основных положениях, т. е. статичны. По мере освоения движения можно добавлять различные положения рук, корпуса, головы, а так же увеличивать темп музыкального сопровождения, обращая внимание на манеру и выразительность исполнения. Темп музыкального сопровождения на первоначальном этапе обучения не должен быть быстрым. Выполнение элементов в большинстве упражнений проходит на музыкальный размер 2/4 (на счет «раз и», «два и»), поэтому перед каждым элементом этот музыкальный размер не указывается. Когда основные элементы хорошо и правильно усвоены, их можно соединять в небольшие, а затем в более сложные танцевальные комбинации. </w:t>
      </w:r>
    </w:p>
    <w:p w14:paraId="5487A09E" w14:textId="77777777" w:rsidR="0056591D" w:rsidRPr="00341C9E" w:rsidRDefault="0056591D" w:rsidP="008F1DC9">
      <w:pPr>
        <w:pStyle w:val="a3"/>
        <w:shd w:val="clear" w:color="auto" w:fill="FFFFFF"/>
        <w:spacing w:before="0" w:beforeAutospacing="0" w:after="0" w:afterAutospacing="0" w:line="294" w:lineRule="atLeast"/>
        <w:rPr>
          <w:rFonts w:ascii="PT Astra Serif" w:hAnsi="PT Astra Serif"/>
          <w:color w:val="000000"/>
        </w:rPr>
      </w:pPr>
    </w:p>
    <w:p w14:paraId="7229C176"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6EFB391"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74C8AA7F"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5141CEC2"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4A5D5CC"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907CD7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B62770B"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1B7DC3E7"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2D145C4"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716E49AA"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2F0CFA51"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1FEBBD22"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31C394AC"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372B63BA"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169D96DD"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36B149EB"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A6D879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6F7E081"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E6CB298"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3B0C431E"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0779DD4"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7EEB63D"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BD23566"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5A5771D4"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7B6C1CE"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935FC56"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571E5CC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2DA7A4A"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5292389B"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E927656"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63D2ADE3"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2465C5D8"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5C944DE7"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olor w:val="000000"/>
        </w:rPr>
      </w:pPr>
    </w:p>
    <w:p w14:paraId="407D8789" w14:textId="77777777" w:rsidR="0056591D" w:rsidRPr="00341C9E" w:rsidRDefault="0056591D" w:rsidP="00C242BC">
      <w:pPr>
        <w:pStyle w:val="a3"/>
        <w:shd w:val="clear" w:color="auto" w:fill="FFFFFF"/>
        <w:spacing w:before="0" w:beforeAutospacing="0" w:after="0" w:afterAutospacing="0" w:line="294" w:lineRule="atLeast"/>
        <w:jc w:val="center"/>
        <w:rPr>
          <w:rFonts w:ascii="PT Astra Serif" w:hAnsi="PT Astra Serif"/>
          <w:b/>
          <w:color w:val="000000"/>
        </w:rPr>
      </w:pPr>
      <w:r w:rsidRPr="00341C9E">
        <w:rPr>
          <w:rFonts w:ascii="PT Astra Serif" w:hAnsi="PT Astra Serif"/>
          <w:b/>
          <w:color w:val="000000"/>
        </w:rPr>
        <w:lastRenderedPageBreak/>
        <w:t>Заключение</w:t>
      </w:r>
    </w:p>
    <w:p w14:paraId="2AC56CD6" w14:textId="77777777" w:rsidR="000A1F3C" w:rsidRPr="00341C9E" w:rsidRDefault="000A1F3C" w:rsidP="00C242BC">
      <w:pPr>
        <w:pStyle w:val="a3"/>
        <w:shd w:val="clear" w:color="auto" w:fill="FFFFFF"/>
        <w:spacing w:before="0" w:beforeAutospacing="0" w:after="0" w:afterAutospacing="0" w:line="294" w:lineRule="atLeast"/>
        <w:jc w:val="center"/>
        <w:rPr>
          <w:rFonts w:ascii="PT Astra Serif" w:hAnsi="PT Astra Serif"/>
          <w:b/>
          <w:color w:val="000000"/>
        </w:rPr>
      </w:pPr>
    </w:p>
    <w:p w14:paraId="72ED0DF4" w14:textId="77777777" w:rsidR="00C242BC" w:rsidRPr="00341C9E" w:rsidRDefault="008F1DC9" w:rsidP="0056591D">
      <w:pPr>
        <w:pStyle w:val="a3"/>
        <w:shd w:val="clear" w:color="auto" w:fill="FFFFFF"/>
        <w:spacing w:before="0" w:beforeAutospacing="0" w:after="0" w:afterAutospacing="0" w:line="294" w:lineRule="atLeast"/>
        <w:ind w:firstLine="708"/>
        <w:rPr>
          <w:rFonts w:ascii="PT Astra Serif" w:hAnsi="PT Astra Serif"/>
          <w:color w:val="000000"/>
        </w:rPr>
      </w:pPr>
      <w:r w:rsidRPr="00341C9E">
        <w:rPr>
          <w:rFonts w:ascii="PT Astra Serif" w:hAnsi="PT Astra Serif"/>
          <w:color w:val="000000"/>
        </w:rPr>
        <w:t xml:space="preserve">Использовать данный материал следует дифференцированно, с учетом возможностей и способностей обучающихся. В наши дни дроби все более усложняются технически, обогащаются новыми смелыми ритмическими сочетаниями и рисунками. В процессе изучения дробей укрепляются мышцы ног, развивается координация движения, сила и ловкость стопы, выносливость, ритмичность, что в свою очередь повышает технику исполнения. Чем выше техническое мастерство исполнителя и творческая фантазия, тем сложнее и разнообразней ритмический орнамент и красота исполняемых дробей. Таким образом, чем сложнее исполненная дробь, тем выше мастерство исполнителя. </w:t>
      </w:r>
    </w:p>
    <w:p w14:paraId="0B3D3D09" w14:textId="77777777" w:rsidR="008F1DC9" w:rsidRPr="00341C9E" w:rsidRDefault="008F1DC9" w:rsidP="0056591D">
      <w:pPr>
        <w:pStyle w:val="a3"/>
        <w:shd w:val="clear" w:color="auto" w:fill="FFFFFF"/>
        <w:spacing w:before="0" w:beforeAutospacing="0" w:after="0" w:afterAutospacing="0" w:line="294" w:lineRule="atLeast"/>
        <w:ind w:firstLine="708"/>
        <w:rPr>
          <w:rFonts w:ascii="PT Astra Serif" w:hAnsi="PT Astra Serif"/>
          <w:color w:val="000000"/>
        </w:rPr>
      </w:pPr>
      <w:r w:rsidRPr="00341C9E">
        <w:rPr>
          <w:rFonts w:ascii="PT Astra Serif" w:hAnsi="PT Astra Serif"/>
          <w:color w:val="000000"/>
        </w:rPr>
        <w:t>Дробь может иметь свою интонацию. Интонация это выразительное средство. Например, одна и та же дробь, исполненная в разном темпе, будет выражать различное состояние: быстрый темп – радость, удаль, медленный – грусть, печаль, задумчивость; то есть можно передать разный характер и выразить эмоциональный настрой. Дробей в русском танце и комбинаций из них множество. Они могут исполняться на месте, с продвижением вперед или назад, с поворотами. Дроби легко комбинируются со всеми элементами русского танца. Существуют целые пл</w:t>
      </w:r>
      <w:r w:rsidR="00ED563B" w:rsidRPr="00341C9E">
        <w:rPr>
          <w:rFonts w:ascii="PT Astra Serif" w:hAnsi="PT Astra Serif"/>
          <w:color w:val="000000"/>
        </w:rPr>
        <w:t xml:space="preserve">яски, состоящие из одних дробей, которые так и называются «Дробушечка», «Топтуха», «Трепак», «Дробыч», «Оттопы», «На дощечке» и т.д. </w:t>
      </w:r>
      <w:r w:rsidRPr="00341C9E">
        <w:rPr>
          <w:rFonts w:ascii="PT Astra Serif" w:hAnsi="PT Astra Serif"/>
          <w:color w:val="000000"/>
        </w:rPr>
        <w:t xml:space="preserve">Исполнители этих плясок должны владеть высоким техническим мастерством, музыкальностью, уметь выразить характер исполнения. </w:t>
      </w:r>
    </w:p>
    <w:p w14:paraId="475B2B41" w14:textId="77777777" w:rsidR="008F1DC9" w:rsidRPr="00341C9E" w:rsidRDefault="008F1DC9" w:rsidP="0056591D">
      <w:pPr>
        <w:pStyle w:val="a3"/>
        <w:shd w:val="clear" w:color="auto" w:fill="FFFFFF"/>
        <w:spacing w:before="0" w:beforeAutospacing="0" w:after="0" w:afterAutospacing="0" w:line="294" w:lineRule="atLeast"/>
        <w:ind w:firstLine="708"/>
        <w:rPr>
          <w:rFonts w:ascii="PT Astra Serif" w:hAnsi="PT Astra Serif" w:cs="Arial"/>
          <w:color w:val="000000"/>
        </w:rPr>
      </w:pPr>
      <w:r w:rsidRPr="00341C9E">
        <w:rPr>
          <w:rFonts w:ascii="PT Astra Serif" w:hAnsi="PT Astra Serif"/>
          <w:color w:val="000000"/>
        </w:rPr>
        <w:t>Таким образом, дробь - это элемент, который в танце передает черты национального характера, остается и переходит из поколения в поколение, как наиболее типичное и характерное. Танец – это искусство, отражающее жизнь в образно-художественной форме. Специфика хореографии состоит в том, что мысли, чувства, переживания человека она передает без помощи речи, средствами движения и мимики. Танец таит в себе огромное богатство для успешного художественного и нравственного воспитания, он сочетает в себе не только эмоциональную сторону искусства, приносит радость, как исполнителю, так и зрителю – танец раскрывает и растит духовные силы, воспитывает художественный вкус и любовь к прекрасному.</w:t>
      </w:r>
    </w:p>
    <w:p w14:paraId="0F97442B"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p>
    <w:p w14:paraId="391EDA26"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6FA3A3F1"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73D540F8"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572A6400"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104B423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32383F9A"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32ECC7F2"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40BF4FF4"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066B109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54685F9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43285C41"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7E680420"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777329A5"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1811A00C"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77359EA2"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5F13A87B"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10336BCD"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1FBB4747"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6EAA4449" w14:textId="77777777" w:rsidR="000A1F3C" w:rsidRPr="00341C9E" w:rsidRDefault="000A1F3C" w:rsidP="008F1DC9">
      <w:pPr>
        <w:pStyle w:val="a3"/>
        <w:shd w:val="clear" w:color="auto" w:fill="FFFFFF"/>
        <w:spacing w:before="0" w:beforeAutospacing="0" w:after="0" w:afterAutospacing="0" w:line="294" w:lineRule="atLeast"/>
        <w:rPr>
          <w:rFonts w:ascii="PT Astra Serif" w:hAnsi="PT Astra Serif" w:cs="Arial"/>
          <w:color w:val="000000"/>
        </w:rPr>
      </w:pPr>
    </w:p>
    <w:p w14:paraId="150A8807" w14:textId="77777777" w:rsidR="00C242BC" w:rsidRPr="00341C9E" w:rsidRDefault="008F1DC9" w:rsidP="00C242BC">
      <w:pPr>
        <w:pStyle w:val="a3"/>
        <w:shd w:val="clear" w:color="auto" w:fill="FFFFFF"/>
        <w:spacing w:before="0" w:beforeAutospacing="0" w:after="0" w:afterAutospacing="0" w:line="294" w:lineRule="atLeast"/>
        <w:jc w:val="center"/>
        <w:rPr>
          <w:rFonts w:ascii="PT Astra Serif" w:hAnsi="PT Astra Serif"/>
          <w:b/>
          <w:color w:val="000000"/>
        </w:rPr>
      </w:pPr>
      <w:r w:rsidRPr="00341C9E">
        <w:rPr>
          <w:rFonts w:ascii="PT Astra Serif" w:hAnsi="PT Astra Serif"/>
          <w:b/>
          <w:color w:val="000000"/>
        </w:rPr>
        <w:lastRenderedPageBreak/>
        <w:t>Список литературы:</w:t>
      </w:r>
    </w:p>
    <w:p w14:paraId="50113069" w14:textId="77777777" w:rsidR="000A1F3C" w:rsidRPr="00341C9E" w:rsidRDefault="000A1F3C" w:rsidP="00C242BC">
      <w:pPr>
        <w:pStyle w:val="a3"/>
        <w:shd w:val="clear" w:color="auto" w:fill="FFFFFF"/>
        <w:spacing w:before="0" w:beforeAutospacing="0" w:after="0" w:afterAutospacing="0" w:line="294" w:lineRule="atLeast"/>
        <w:jc w:val="center"/>
        <w:rPr>
          <w:rFonts w:ascii="PT Astra Serif" w:hAnsi="PT Astra Serif"/>
          <w:b/>
          <w:color w:val="000000"/>
        </w:rPr>
      </w:pPr>
    </w:p>
    <w:p w14:paraId="3E7B0B01"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1.  Голейзовский К. Я. Образы русской народной хореографии. - М.: Искусство, 1964</w:t>
      </w:r>
      <w:r w:rsidR="00ED563B" w:rsidRPr="00341C9E">
        <w:rPr>
          <w:rFonts w:ascii="PT Astra Serif" w:hAnsi="PT Astra Serif"/>
          <w:color w:val="000000"/>
        </w:rPr>
        <w:t>.</w:t>
      </w:r>
    </w:p>
    <w:p w14:paraId="1161FD8F"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2.  Климов А. Основы русского народного танца. М., 1981.</w:t>
      </w:r>
    </w:p>
    <w:p w14:paraId="77490268"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3.  Основы характерного танца /А. Лопухов, А. Ширяев,</w:t>
      </w:r>
      <w:r w:rsidR="00ED563B" w:rsidRPr="00341C9E">
        <w:rPr>
          <w:rFonts w:ascii="PT Astra Serif" w:hAnsi="PT Astra Serif"/>
          <w:color w:val="000000"/>
        </w:rPr>
        <w:t xml:space="preserve"> А. Бочаров. Л., М., 1939.</w:t>
      </w:r>
    </w:p>
    <w:p w14:paraId="46EE371B" w14:textId="77777777" w:rsidR="008F1DC9" w:rsidRPr="00341C9E" w:rsidRDefault="008F1DC9" w:rsidP="008F1DC9">
      <w:pPr>
        <w:pStyle w:val="a3"/>
        <w:shd w:val="clear" w:color="auto" w:fill="FFFFFF"/>
        <w:spacing w:before="0" w:beforeAutospacing="0" w:after="0" w:afterAutospacing="0" w:line="294" w:lineRule="atLeast"/>
        <w:rPr>
          <w:rFonts w:ascii="PT Astra Serif" w:hAnsi="PT Astra Serif" w:cs="Arial"/>
          <w:color w:val="000000"/>
        </w:rPr>
      </w:pPr>
      <w:r w:rsidRPr="00341C9E">
        <w:rPr>
          <w:rFonts w:ascii="PT Astra Serif" w:hAnsi="PT Astra Serif"/>
          <w:color w:val="000000"/>
        </w:rPr>
        <w:t>4.  Ткаченко Т. Народный танец. М., 1975.</w:t>
      </w:r>
    </w:p>
    <w:p w14:paraId="3BC4F33B" w14:textId="77777777" w:rsidR="00C242BC" w:rsidRPr="00341C9E" w:rsidRDefault="008F1DC9" w:rsidP="008F1DC9">
      <w:pPr>
        <w:pStyle w:val="a3"/>
        <w:shd w:val="clear" w:color="auto" w:fill="FFFFFF"/>
        <w:spacing w:before="0" w:beforeAutospacing="0" w:after="0" w:afterAutospacing="0" w:line="294" w:lineRule="atLeast"/>
        <w:rPr>
          <w:rFonts w:ascii="PT Astra Serif" w:hAnsi="PT Astra Serif"/>
          <w:color w:val="000000"/>
        </w:rPr>
      </w:pPr>
      <w:r w:rsidRPr="00341C9E">
        <w:rPr>
          <w:rFonts w:ascii="PT Astra Serif" w:hAnsi="PT Astra Serif"/>
          <w:color w:val="000000"/>
        </w:rPr>
        <w:t xml:space="preserve">5.  Устинова Т. Русский народный танец. М., 1976.  </w:t>
      </w:r>
    </w:p>
    <w:p w14:paraId="0DB3F1E8" w14:textId="77777777" w:rsidR="008F1DC9" w:rsidRPr="00341C9E" w:rsidRDefault="00C242BC" w:rsidP="008F1DC9">
      <w:pPr>
        <w:pStyle w:val="a3"/>
        <w:shd w:val="clear" w:color="auto" w:fill="FFFFFF"/>
        <w:spacing w:before="0" w:beforeAutospacing="0" w:after="0" w:afterAutospacing="0" w:line="294" w:lineRule="atLeast"/>
        <w:rPr>
          <w:rFonts w:ascii="PT Astra Serif" w:hAnsi="PT Astra Serif"/>
          <w:color w:val="000000"/>
        </w:rPr>
      </w:pPr>
      <w:r w:rsidRPr="00341C9E">
        <w:rPr>
          <w:rFonts w:ascii="PT Astra Serif" w:hAnsi="PT Astra Serif"/>
          <w:color w:val="000000"/>
        </w:rPr>
        <w:t>6.</w:t>
      </w:r>
      <w:r w:rsidR="008F1DC9" w:rsidRPr="00341C9E">
        <w:rPr>
          <w:rFonts w:ascii="PT Astra Serif" w:hAnsi="PT Astra Serif"/>
          <w:color w:val="000000"/>
        </w:rPr>
        <w:t xml:space="preserve">  </w:t>
      </w:r>
      <w:r w:rsidR="00ED563B" w:rsidRPr="00341C9E">
        <w:rPr>
          <w:rFonts w:ascii="PT Astra Serif" w:hAnsi="PT Astra Serif"/>
          <w:color w:val="000000"/>
        </w:rPr>
        <w:t xml:space="preserve">Шашкова Т.В. Дроби в русском народном танце – Челябинск: «Взгляд», 2007. </w:t>
      </w:r>
    </w:p>
    <w:p w14:paraId="4B541218" w14:textId="77777777" w:rsidR="00005490" w:rsidRPr="00341C9E" w:rsidRDefault="00005490">
      <w:pPr>
        <w:rPr>
          <w:rFonts w:ascii="PT Astra Serif" w:hAnsi="PT Astra Serif"/>
          <w:sz w:val="24"/>
          <w:szCs w:val="24"/>
        </w:rPr>
      </w:pPr>
    </w:p>
    <w:sectPr w:rsidR="00005490" w:rsidRPr="00341C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AF4EC8"/>
    <w:multiLevelType w:val="multilevel"/>
    <w:tmpl w:val="1D84BD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B8C0ECA"/>
    <w:multiLevelType w:val="multilevel"/>
    <w:tmpl w:val="2D407A1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D20F09"/>
    <w:multiLevelType w:val="multilevel"/>
    <w:tmpl w:val="C2B052D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5C8A6B46"/>
    <w:multiLevelType w:val="multilevel"/>
    <w:tmpl w:val="338278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554442">
    <w:abstractNumId w:val="2"/>
  </w:num>
  <w:num w:numId="2" w16cid:durableId="57948339">
    <w:abstractNumId w:val="0"/>
  </w:num>
  <w:num w:numId="3" w16cid:durableId="620765471">
    <w:abstractNumId w:val="3"/>
  </w:num>
  <w:num w:numId="4" w16cid:durableId="1999645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E4E"/>
    <w:rsid w:val="00005490"/>
    <w:rsid w:val="000A1F3C"/>
    <w:rsid w:val="00341C9E"/>
    <w:rsid w:val="00394F95"/>
    <w:rsid w:val="003A777F"/>
    <w:rsid w:val="0056591D"/>
    <w:rsid w:val="005C0E4E"/>
    <w:rsid w:val="006A2468"/>
    <w:rsid w:val="007271D7"/>
    <w:rsid w:val="007A1EA6"/>
    <w:rsid w:val="008B3238"/>
    <w:rsid w:val="008F1DC9"/>
    <w:rsid w:val="009A0999"/>
    <w:rsid w:val="00AB062F"/>
    <w:rsid w:val="00B47BC4"/>
    <w:rsid w:val="00BA240D"/>
    <w:rsid w:val="00BE0A79"/>
    <w:rsid w:val="00C242BC"/>
    <w:rsid w:val="00C37D6A"/>
    <w:rsid w:val="00CC4D53"/>
    <w:rsid w:val="00D657E5"/>
    <w:rsid w:val="00DB02F8"/>
    <w:rsid w:val="00ED563B"/>
    <w:rsid w:val="00F93B01"/>
    <w:rsid w:val="00FF7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323BC"/>
  <w15:docId w15:val="{3CA52392-134E-4A68-9FD4-7CAB2957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1D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1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A246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A24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BA5AA-5435-4FFB-8899-00CB96DED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2959</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Кисуля</dc:creator>
  <cp:keywords/>
  <dc:description/>
  <cp:lastModifiedBy>Наталья Науменко</cp:lastModifiedBy>
  <cp:revision>20</cp:revision>
  <cp:lastPrinted>2019-10-14T17:07:00Z</cp:lastPrinted>
  <dcterms:created xsi:type="dcterms:W3CDTF">2019-10-13T18:31:00Z</dcterms:created>
  <dcterms:modified xsi:type="dcterms:W3CDTF">2023-08-14T08:52:00Z</dcterms:modified>
</cp:coreProperties>
</file>