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082B" w14:textId="55C057EB" w:rsidR="00D27EBE" w:rsidRDefault="003271E0" w:rsidP="003271E0">
      <w:pPr>
        <w:pStyle w:val="a3"/>
        <w:jc w:val="center"/>
        <w:rPr>
          <w:rFonts w:ascii="Bahnschrift Light Condensed" w:hAnsi="Bahnschrift Light Condensed"/>
        </w:rPr>
      </w:pPr>
      <w:r>
        <w:rPr>
          <w:rFonts w:ascii="Bahnschrift Light Condensed" w:hAnsi="Bahnschrift Light Condensed"/>
        </w:rPr>
        <w:t xml:space="preserve">Синдром </w:t>
      </w:r>
      <w:proofErr w:type="spellStart"/>
      <w:r>
        <w:rPr>
          <w:rFonts w:ascii="Bahnschrift Light Condensed" w:hAnsi="Bahnschrift Light Condensed"/>
        </w:rPr>
        <w:t>Элерса-Данлоса</w:t>
      </w:r>
      <w:proofErr w:type="spellEnd"/>
      <w:r>
        <w:rPr>
          <w:rFonts w:ascii="Bahnschrift Light Condensed" w:hAnsi="Bahnschrift Light Condensed"/>
        </w:rPr>
        <w:t xml:space="preserve"> (СЭД)</w:t>
      </w:r>
    </w:p>
    <w:p w14:paraId="4EF9BE7E" w14:textId="46F87D10" w:rsidR="00E86A07" w:rsidRPr="000107B5" w:rsidRDefault="00E86A07" w:rsidP="00E86A07">
      <w:pPr>
        <w:jc w:val="center"/>
        <w:rPr>
          <w:sz w:val="36"/>
          <w:szCs w:val="36"/>
        </w:rPr>
      </w:pPr>
      <w:r w:rsidRPr="000107B5">
        <w:rPr>
          <w:sz w:val="36"/>
          <w:szCs w:val="36"/>
          <w:highlight w:val="yellow"/>
        </w:rPr>
        <w:t>Как появился</w:t>
      </w:r>
    </w:p>
    <w:p w14:paraId="1203F5FD" w14:textId="3008C0C0" w:rsidR="00E86A07" w:rsidRPr="00E86A07" w:rsidRDefault="00E86A07" w:rsidP="00E86A07">
      <w:pPr>
        <w:shd w:val="clear" w:color="auto" w:fill="FFFFFF"/>
        <w:spacing w:before="90" w:after="300" w:line="420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В далеком 1885 жил человек по имени Джеймс Моррис, но миру он стал известен как “резиновый человек”. Его кожа была необычайно эластичной, он мог ее растягивать на 45 сантиметров. В 1898 его черно-белые фотографии разлетелись по всему миру, и сегодня их можно найти на просторах Интернета. Свой необычный талант он применил, выступая в шоу Барнума. Это представление известно демонстрацией публике людей с необычной внешностью, обусловленной, как правило, наследственными заболеваниями или аномалиями внутриутробного развития. И Джеймс Моррис не был исключением, он страдал заболеванием, известным как синдром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Элерса-Данло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(СЭД).</w:t>
      </w:r>
    </w:p>
    <w:p w14:paraId="45E2B28B" w14:textId="297034B3" w:rsidR="00E86A07" w:rsidRPr="00E86A07" w:rsidRDefault="00E86A07" w:rsidP="00E86A07">
      <w:pPr>
        <w:shd w:val="clear" w:color="auto" w:fill="FFFFFF"/>
        <w:spacing w:before="90" w:after="300" w:line="420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Свое название болезнь получила по именам двух врачей, описавших ее в начале ХХ века: датчанина Эдварда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Лауритса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Элерса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 француза Анри-Александра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Данло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(к слову, одного из пионеров брахитерапии: он додумался лечить кожный туберкулез кусочками радия). Так недуг теперь и называют – синдром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Элерса-Данло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Элерса-Данлоса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– порой французскую фамилию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Danlos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транслитерируют буквально, в русскоязычной литература равно распределены оба написания. Есть у болезни и другие названия: синдром гиперэластичности кожи (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Cutis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hyperelastica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), несовершенный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десмогенез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несовершенный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десмогенез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Русакова, синдром Черногубова —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Элерса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— </w:t>
      </w:r>
      <w:proofErr w:type="spellStart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Данлоса</w:t>
      </w:r>
      <w:proofErr w:type="spellEnd"/>
      <w:r w:rsidRPr="00E86A07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</w:p>
    <w:p w14:paraId="25777192" w14:textId="491DEF00" w:rsidR="00947E4C" w:rsidRPr="000107B5" w:rsidRDefault="00947E4C" w:rsidP="00947E4C">
      <w:pPr>
        <w:jc w:val="center"/>
        <w:rPr>
          <w:rStyle w:val="a8"/>
          <w:i w:val="0"/>
          <w:iCs w:val="0"/>
          <w:sz w:val="36"/>
          <w:szCs w:val="36"/>
        </w:rPr>
      </w:pPr>
      <w:r w:rsidRPr="000107B5">
        <w:rPr>
          <w:rStyle w:val="a8"/>
          <w:i w:val="0"/>
          <w:iCs w:val="0"/>
          <w:sz w:val="36"/>
          <w:szCs w:val="36"/>
          <w:highlight w:val="yellow"/>
        </w:rPr>
        <w:t>Общие сведения</w:t>
      </w:r>
    </w:p>
    <w:p w14:paraId="1C66A8F2" w14:textId="0BA9D74B" w:rsidR="00947E4C" w:rsidRPr="000107B5" w:rsidRDefault="00947E4C" w:rsidP="00947E4C">
      <w:pPr>
        <w:rPr>
          <w:rFonts w:cstheme="minorHAnsi"/>
          <w:color w:val="373737"/>
          <w:sz w:val="24"/>
          <w:szCs w:val="24"/>
          <w:shd w:val="clear" w:color="auto" w:fill="FFFFFF"/>
        </w:rPr>
      </w:pPr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Синдром </w:t>
      </w:r>
      <w:proofErr w:type="spellStart"/>
      <w:r w:rsidRPr="000107B5">
        <w:rPr>
          <w:rStyle w:val="a8"/>
          <w:rFonts w:cstheme="minorHAnsi"/>
          <w:i w:val="0"/>
          <w:iCs w:val="0"/>
          <w:sz w:val="24"/>
          <w:szCs w:val="24"/>
        </w:rPr>
        <w:t>Элерса-Данлоса</w:t>
      </w:r>
      <w:proofErr w:type="spellEnd"/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(СЭД) относится к наследственным </w:t>
      </w:r>
      <w:proofErr w:type="spellStart"/>
      <w:r w:rsidRPr="000107B5">
        <w:rPr>
          <w:rStyle w:val="a8"/>
          <w:rFonts w:cstheme="minorHAnsi"/>
          <w:i w:val="0"/>
          <w:iCs w:val="0"/>
          <w:sz w:val="24"/>
          <w:szCs w:val="24"/>
        </w:rPr>
        <w:t>коллагенопатиям</w:t>
      </w:r>
      <w:proofErr w:type="spellEnd"/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. </w:t>
      </w:r>
      <w:r w:rsidR="000D7A98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СЭД </w:t>
      </w:r>
      <w:r w:rsidR="000D7A98" w:rsidRPr="000107B5">
        <w:rPr>
          <w:rFonts w:cstheme="minorHAnsi"/>
          <w:color w:val="373737"/>
          <w:sz w:val="24"/>
          <w:szCs w:val="24"/>
          <w:shd w:val="clear" w:color="auto" w:fill="FFFFFF"/>
        </w:rPr>
        <w:t>включает в себя гетерогенную группу наследственных поражений соединительной ткани, связанных с нарушением биосинтеза белка коллагена. Синдром затрагивает опорно-двигательный аппарат, кожу, сердечно-сосудистую, зрительную, зубочелюстную и другие системы.</w:t>
      </w:r>
    </w:p>
    <w:p w14:paraId="0DB50189" w14:textId="00A4DBFF" w:rsidR="000D7A98" w:rsidRPr="000107B5" w:rsidRDefault="000D7A98" w:rsidP="00947E4C">
      <w:pPr>
        <w:rPr>
          <w:rFonts w:cstheme="minorHAnsi"/>
          <w:color w:val="373737"/>
          <w:sz w:val="24"/>
          <w:szCs w:val="24"/>
          <w:shd w:val="clear" w:color="auto" w:fill="FFFFFF"/>
        </w:rPr>
      </w:pPr>
      <w:r w:rsidRPr="000107B5">
        <w:rPr>
          <w:rFonts w:cstheme="minorHAnsi"/>
          <w:color w:val="373737"/>
          <w:sz w:val="24"/>
          <w:szCs w:val="24"/>
          <w:shd w:val="clear" w:color="auto" w:fill="FFFFFF"/>
        </w:rPr>
        <w:t xml:space="preserve">Частоту и численность заболевших </w:t>
      </w:r>
      <w:proofErr w:type="gramStart"/>
      <w:r w:rsidRPr="000107B5">
        <w:rPr>
          <w:rFonts w:cstheme="minorHAnsi"/>
          <w:color w:val="373737"/>
          <w:sz w:val="24"/>
          <w:szCs w:val="24"/>
          <w:shd w:val="clear" w:color="auto" w:fill="FFFFFF"/>
        </w:rPr>
        <w:t>не возможно</w:t>
      </w:r>
      <w:proofErr w:type="gramEnd"/>
      <w:r w:rsidRPr="000107B5">
        <w:rPr>
          <w:rFonts w:cstheme="minorHAnsi"/>
          <w:color w:val="373737"/>
          <w:sz w:val="24"/>
          <w:szCs w:val="24"/>
          <w:shd w:val="clear" w:color="auto" w:fill="FFFFFF"/>
        </w:rPr>
        <w:t xml:space="preserve"> точно определить, но примерно 1:5000 среднетяжёлых, 1:100000 тяжёлых форм синдрома.</w:t>
      </w:r>
    </w:p>
    <w:p w14:paraId="4F9878BD" w14:textId="56CAC24E" w:rsidR="000D7A98" w:rsidRPr="000107B5" w:rsidRDefault="000D7A98" w:rsidP="000D7A98">
      <w:pPr>
        <w:jc w:val="center"/>
        <w:rPr>
          <w:rStyle w:val="a8"/>
          <w:rFonts w:ascii="Helvetica" w:hAnsi="Helvetica"/>
          <w:i w:val="0"/>
          <w:iCs w:val="0"/>
          <w:sz w:val="36"/>
          <w:szCs w:val="36"/>
        </w:rPr>
      </w:pPr>
      <w:r w:rsidRPr="000107B5">
        <w:rPr>
          <w:rStyle w:val="a8"/>
          <w:rFonts w:ascii="Helvetica" w:hAnsi="Helvetica"/>
          <w:i w:val="0"/>
          <w:iCs w:val="0"/>
          <w:sz w:val="36"/>
          <w:szCs w:val="36"/>
          <w:highlight w:val="yellow"/>
        </w:rPr>
        <w:t>Причины</w:t>
      </w:r>
    </w:p>
    <w:p w14:paraId="3B8D0AC5" w14:textId="6E80A808" w:rsidR="000D7A98" w:rsidRPr="000107B5" w:rsidRDefault="0083168C" w:rsidP="000D7A98">
      <w:pPr>
        <w:rPr>
          <w:rStyle w:val="a8"/>
          <w:rFonts w:cstheme="minorHAnsi"/>
          <w:i w:val="0"/>
          <w:iCs w:val="0"/>
          <w:sz w:val="24"/>
          <w:szCs w:val="24"/>
        </w:rPr>
      </w:pPr>
      <w:r w:rsidRPr="000107B5">
        <w:rPr>
          <w:rStyle w:val="a8"/>
          <w:rFonts w:cstheme="minorHAnsi"/>
          <w:i w:val="0"/>
          <w:iCs w:val="0"/>
          <w:sz w:val="24"/>
          <w:szCs w:val="24"/>
        </w:rPr>
        <w:t>Различные типы СЭД различаются по вариантам наследования, биохимическим и первичным молекулярным дефектам. Но в основе всех форм являются мутации генов, отвечающее за количественную или структуру патологию коллагена. На сегодняшний день</w:t>
      </w:r>
      <w:r w:rsidR="006B7ED8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не до конца известно где в некоторых типах синдрома произошёл сбой.</w:t>
      </w:r>
    </w:p>
    <w:p w14:paraId="58BB212F" w14:textId="01631540" w:rsidR="006B7ED8" w:rsidRPr="000107B5" w:rsidRDefault="006B7ED8" w:rsidP="006A393B">
      <w:pPr>
        <w:spacing w:before="240"/>
        <w:rPr>
          <w:rStyle w:val="a8"/>
          <w:rFonts w:cstheme="minorHAnsi"/>
          <w:i w:val="0"/>
          <w:iCs w:val="0"/>
          <w:sz w:val="24"/>
          <w:szCs w:val="24"/>
        </w:rPr>
      </w:pPr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Так, известно, что </w:t>
      </w:r>
      <w:r w:rsidRPr="000107B5">
        <w:rPr>
          <w:rStyle w:val="a8"/>
          <w:rFonts w:cstheme="minorHAnsi"/>
          <w:i w:val="0"/>
          <w:iCs w:val="0"/>
          <w:sz w:val="24"/>
          <w:szCs w:val="24"/>
          <w:lang w:val="en-US"/>
        </w:rPr>
        <w:t>I</w:t>
      </w:r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тип характеризуется снижением активности </w:t>
      </w:r>
      <w:r w:rsidRPr="006A393B">
        <w:rPr>
          <w:rStyle w:val="a8"/>
          <w:rFonts w:cstheme="minorHAnsi"/>
          <w:i w:val="0"/>
          <w:iCs w:val="0"/>
          <w:sz w:val="24"/>
          <w:szCs w:val="24"/>
        </w:rPr>
        <w:t>фибробластов</w:t>
      </w:r>
      <w:r w:rsidR="006A393B">
        <w:rPr>
          <w:rStyle w:val="a8"/>
          <w:rFonts w:cstheme="minorHAnsi"/>
          <w:i w:val="0"/>
          <w:iCs w:val="0"/>
          <w:sz w:val="24"/>
          <w:szCs w:val="24"/>
        </w:rPr>
        <w:t xml:space="preserve"> (это самые распространённые клетки соединительной ткани у животных)</w:t>
      </w:r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, и усилением синтеза </w:t>
      </w:r>
      <w:proofErr w:type="spellStart"/>
      <w:r w:rsidRPr="006A393B">
        <w:rPr>
          <w:rStyle w:val="a8"/>
          <w:rFonts w:cstheme="minorHAnsi"/>
          <w:i w:val="0"/>
          <w:iCs w:val="0"/>
          <w:sz w:val="24"/>
          <w:szCs w:val="24"/>
        </w:rPr>
        <w:t>протеогликанов</w:t>
      </w:r>
      <w:proofErr w:type="spellEnd"/>
      <w:r w:rsidR="006A393B">
        <w:rPr>
          <w:rStyle w:val="a8"/>
          <w:rFonts w:cstheme="minorHAnsi"/>
          <w:i w:val="0"/>
          <w:iCs w:val="0"/>
          <w:sz w:val="24"/>
          <w:szCs w:val="24"/>
        </w:rPr>
        <w:t xml:space="preserve"> (сложные белки)</w:t>
      </w:r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, то есть отсутствием ферментов, отвечающих за синтез коллагена. Синдром </w:t>
      </w:r>
      <w:r w:rsidRPr="000107B5">
        <w:rPr>
          <w:rStyle w:val="a8"/>
          <w:rFonts w:cstheme="minorHAnsi"/>
          <w:i w:val="0"/>
          <w:iCs w:val="0"/>
          <w:sz w:val="24"/>
          <w:szCs w:val="24"/>
          <w:lang w:val="en-US"/>
        </w:rPr>
        <w:t>IV</w:t>
      </w:r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типа связан с неполноценной выработкой коллагена </w:t>
      </w:r>
      <w:r w:rsidRPr="000107B5">
        <w:rPr>
          <w:rStyle w:val="a8"/>
          <w:rFonts w:cstheme="minorHAnsi"/>
          <w:i w:val="0"/>
          <w:iCs w:val="0"/>
          <w:sz w:val="24"/>
          <w:szCs w:val="24"/>
          <w:lang w:val="en-US"/>
        </w:rPr>
        <w:t>III</w:t>
      </w:r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типа. При </w:t>
      </w:r>
      <w:r w:rsidRPr="000107B5">
        <w:rPr>
          <w:rStyle w:val="a8"/>
          <w:rFonts w:cstheme="minorHAnsi"/>
          <w:i w:val="0"/>
          <w:iCs w:val="0"/>
          <w:sz w:val="24"/>
          <w:szCs w:val="24"/>
          <w:lang w:val="en-US"/>
        </w:rPr>
        <w:t>VI</w:t>
      </w:r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типе недостаточно </w:t>
      </w:r>
      <w:proofErr w:type="spellStart"/>
      <w:r w:rsidRPr="006A393B">
        <w:rPr>
          <w:rStyle w:val="a8"/>
          <w:rFonts w:cstheme="minorHAnsi"/>
          <w:i w:val="0"/>
          <w:iCs w:val="0"/>
          <w:sz w:val="24"/>
          <w:szCs w:val="24"/>
        </w:rPr>
        <w:t>лизилгидроксилазы</w:t>
      </w:r>
      <w:proofErr w:type="spellEnd"/>
      <w:r w:rsidR="006A393B">
        <w:rPr>
          <w:rStyle w:val="a8"/>
          <w:rFonts w:cstheme="minorHAnsi"/>
          <w:i w:val="0"/>
          <w:iCs w:val="0"/>
          <w:sz w:val="24"/>
          <w:szCs w:val="24"/>
        </w:rPr>
        <w:t xml:space="preserve"> (аминокислота)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, участвующего в </w:t>
      </w:r>
      <w:proofErr w:type="spellStart"/>
      <w:r w:rsidR="005E2293" w:rsidRPr="006A393B">
        <w:rPr>
          <w:rStyle w:val="a8"/>
          <w:rFonts w:cstheme="minorHAnsi"/>
          <w:i w:val="0"/>
          <w:iCs w:val="0"/>
          <w:sz w:val="24"/>
          <w:szCs w:val="24"/>
        </w:rPr>
        <w:t>гидроксилировании</w:t>
      </w:r>
      <w:proofErr w:type="spellEnd"/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</w:t>
      </w:r>
      <w:r w:rsidR="006A393B">
        <w:rPr>
          <w:rStyle w:val="a8"/>
          <w:rFonts w:cstheme="minorHAnsi"/>
          <w:i w:val="0"/>
          <w:iCs w:val="0"/>
          <w:sz w:val="24"/>
          <w:szCs w:val="24"/>
        </w:rPr>
        <w:t>(</w:t>
      </w:r>
      <w:r w:rsidR="006A393B" w:rsidRPr="006A393B">
        <w:rPr>
          <w:rStyle w:val="a8"/>
          <w:rFonts w:cstheme="minorHAnsi"/>
          <w:i w:val="0"/>
          <w:iCs w:val="0"/>
          <w:sz w:val="24"/>
          <w:szCs w:val="24"/>
        </w:rPr>
        <w:t>это химический процесс, который вводит гидроксильную</w:t>
      </w:r>
      <w:r w:rsidR="006A393B">
        <w:rPr>
          <w:rStyle w:val="a8"/>
          <w:rFonts w:cstheme="minorHAnsi"/>
          <w:i w:val="0"/>
          <w:iCs w:val="0"/>
          <w:sz w:val="24"/>
          <w:szCs w:val="24"/>
        </w:rPr>
        <w:t xml:space="preserve"> группу) 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лизина в молекулах </w:t>
      </w:r>
      <w:proofErr w:type="spellStart"/>
      <w:r w:rsidR="005E2293" w:rsidRPr="006A393B">
        <w:rPr>
          <w:rStyle w:val="a8"/>
          <w:rFonts w:cstheme="minorHAnsi"/>
          <w:i w:val="0"/>
          <w:iCs w:val="0"/>
          <w:sz w:val="24"/>
          <w:szCs w:val="24"/>
        </w:rPr>
        <w:t>проколлагена</w:t>
      </w:r>
      <w:proofErr w:type="spellEnd"/>
      <w:r w:rsidR="006A393B">
        <w:rPr>
          <w:rStyle w:val="a8"/>
          <w:rFonts w:cstheme="minorHAnsi"/>
          <w:i w:val="0"/>
          <w:iCs w:val="0"/>
          <w:sz w:val="24"/>
          <w:szCs w:val="24"/>
        </w:rPr>
        <w:t xml:space="preserve"> (</w:t>
      </w:r>
      <w:r w:rsidR="006A393B" w:rsidRPr="006A393B">
        <w:rPr>
          <w:rFonts w:cs="Arial"/>
          <w:sz w:val="24"/>
          <w:szCs w:val="24"/>
        </w:rPr>
        <w:t>внутриклеточный предшественник коллагена</w:t>
      </w:r>
      <w:r w:rsidR="006A393B">
        <w:rPr>
          <w:rStyle w:val="a8"/>
          <w:rFonts w:cstheme="minorHAnsi"/>
          <w:i w:val="0"/>
          <w:iCs w:val="0"/>
          <w:sz w:val="24"/>
          <w:szCs w:val="24"/>
        </w:rPr>
        <w:t>)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. 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  <w:lang w:val="en-US"/>
        </w:rPr>
        <w:t>VII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тип обусловлен неправильным превращением </w:t>
      </w:r>
      <w:proofErr w:type="spellStart"/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>проколлагена</w:t>
      </w:r>
      <w:proofErr w:type="spellEnd"/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  <w:lang w:val="en-US"/>
        </w:rPr>
        <w:t>I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типа в 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lastRenderedPageBreak/>
        <w:t xml:space="preserve">коллаген. 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  <w:lang w:val="en-US"/>
        </w:rPr>
        <w:t>X</w:t>
      </w:r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 тип связан с патологией плазменного </w:t>
      </w:r>
      <w:proofErr w:type="spellStart"/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>фибронектина</w:t>
      </w:r>
      <w:proofErr w:type="spellEnd"/>
      <w:r w:rsidR="005E2293" w:rsidRPr="000107B5">
        <w:rPr>
          <w:rStyle w:val="a8"/>
          <w:rFonts w:cstheme="minorHAnsi"/>
          <w:i w:val="0"/>
          <w:iCs w:val="0"/>
          <w:sz w:val="24"/>
          <w:szCs w:val="24"/>
        </w:rPr>
        <w:t>, участвующего в организации межклеточного матрикса и т.д.</w:t>
      </w:r>
    </w:p>
    <w:p w14:paraId="79EE56E8" w14:textId="3D3117A5" w:rsidR="005E2293" w:rsidRPr="000107B5" w:rsidRDefault="005E2293" w:rsidP="000D7A98">
      <w:pPr>
        <w:rPr>
          <w:rStyle w:val="a8"/>
          <w:rFonts w:cstheme="minorHAnsi"/>
          <w:i w:val="0"/>
          <w:iCs w:val="0"/>
          <w:sz w:val="24"/>
          <w:szCs w:val="24"/>
        </w:rPr>
      </w:pPr>
      <w:r w:rsidRPr="000107B5">
        <w:rPr>
          <w:rStyle w:val="a8"/>
          <w:rFonts w:cstheme="minorHAnsi"/>
          <w:i w:val="0"/>
          <w:iCs w:val="0"/>
          <w:sz w:val="24"/>
          <w:szCs w:val="24"/>
        </w:rPr>
        <w:t xml:space="preserve">Все типы СЭД характеризуются: истончением дермы, потерей компактности коллагеновых волокон, разрастанием эластических волокон, увеличением числа сосудов. </w:t>
      </w:r>
    </w:p>
    <w:p w14:paraId="1F64D8E7" w14:textId="6C68068B" w:rsidR="005E2293" w:rsidRPr="00E86A07" w:rsidRDefault="005E2293" w:rsidP="005E2293">
      <w:pPr>
        <w:jc w:val="center"/>
        <w:rPr>
          <w:rStyle w:val="a8"/>
          <w:rFonts w:ascii="Helvetica" w:hAnsi="Helvetica"/>
          <w:i w:val="0"/>
          <w:iCs w:val="0"/>
          <w:sz w:val="36"/>
          <w:szCs w:val="36"/>
        </w:rPr>
      </w:pPr>
      <w:r w:rsidRPr="00E86A07">
        <w:rPr>
          <w:rStyle w:val="a8"/>
          <w:rFonts w:ascii="Helvetica" w:hAnsi="Helvetica"/>
          <w:i w:val="0"/>
          <w:iCs w:val="0"/>
          <w:sz w:val="36"/>
          <w:szCs w:val="36"/>
          <w:highlight w:val="yellow"/>
        </w:rPr>
        <w:t>Классификация</w:t>
      </w:r>
    </w:p>
    <w:p w14:paraId="64D008F0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I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(классический тяжелого течения) – наиболее частый вариант заболевания (43% случаев) с аутосомно-доминантным типом наследования. Ведущим симптомом является гиперэластичность кожи, растяжимость которой по сравнению с нормой увеличена в 2-2,5 раза. Характерна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гипермобильность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суставов, носящая генерализованный характер, деформации скелета, повышенная ранимость кожи, склонность к наружным кровотечениям, образованию рубцов, плохому заживлению ран. У части больных выявляется наличие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моллюскоподобных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псевдоопухолей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и варикозного расширения вен нижних конечностей. Беременность у женщин с I типом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часто осложняется преждевременными родами.</w:t>
      </w:r>
    </w:p>
    <w:p w14:paraId="1BF3C9BD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II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(классический мягкого течения) – характеризуется вышеописанными признаками, но выраженными в меньшей степени. Растяжимость кожи превосходит нормальную лишь на 30%;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гипермобильность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отмечается преимущественно в суставах стоп и кистей; кровоточивость и наклонность к рубцеванию незначительны.</w:t>
      </w:r>
    </w:p>
    <w:p w14:paraId="728F165F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III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– имеет аутосомно-доминантное наследование, доброкачественное течение. Клинические проявления включают генерализованную повышенную подвижность суставов, скелетно-мышечные деформации. Остальные проявления (гиперэластичность и рубцевание кожи, геморрагии) минимальны.</w:t>
      </w:r>
    </w:p>
    <w:p w14:paraId="765A3BFC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IV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– встречается редко, протекает тяжело; может наследоваться различными путями (доминантно или рецессивно). Гиперэластичность кожи незначительна, отмечается повышенная подвижность только суставов пальцев рук. Ведущим проявлением данного типа заболевания является геморрагический синдром: склонность к образованию экхимозов, спонтанных гематом (в т. ч. во внутренних органах), разрывам полых органов и сосудов (в т. ч. аорты). Сопровождается высокой летальностью.</w:t>
      </w:r>
    </w:p>
    <w:p w14:paraId="7EBC2DF3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V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– имеет Х-сцепленное рецессивное наследование. Характеризуется повышенной растяжимостью кожи, умеренно выраженными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гипермобильностью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суставов, кровоточивостью и ранимостью кожи.</w:t>
      </w:r>
    </w:p>
    <w:p w14:paraId="143BC9C7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VI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- наследуется по аутосомно-рецессивному типу. Кроме гиперэластичности кожи, наклонности к кровотечениям, повышенной подвижности суставов, имеются мышечная гипотония, тяжелый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кифосколиоз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, косолапость. Характерной чертой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VI типа является глазной синдром, проявляющийся близорукостью, кератоконусом, косоглазием, глаукомой, отслойкой сетчатки и т. д.</w:t>
      </w:r>
    </w:p>
    <w:p w14:paraId="54B88C91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VII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(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артроклазия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) - наследуется как аутосомно-доминантно, так и аутосомно-рецессивно. Клиническую картину определяет низкий рост пациентов и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гиперподвижность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суставов, приводящая к частым привычным вывихам.</w:t>
      </w:r>
    </w:p>
    <w:p w14:paraId="46F57622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VIII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– преимущественно наследуется аутосомно-доминантно. Ведущую роль в клинике играет хрупкость кожи, выраженный периодонтит, приводящий к ранней потере зубов.</w:t>
      </w:r>
    </w:p>
    <w:p w14:paraId="51C1DFED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lastRenderedPageBreak/>
        <w:t xml:space="preserve">X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– характеризуется аутосомно-рецессивным наследованием; умеренной гиперэластичностью кожи и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гипермобильностью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суставов,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стриями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(полосовидной атрофией кожи), нарушением агрегации тромбоцитов.</w:t>
      </w:r>
    </w:p>
    <w:p w14:paraId="15B85E51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XI тип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– имеет аутосомно-доминантный тип наследования. У больных отмечаются рецидивирующие вывихи плечевых суставов, вывихи надколенника, встречается врожденный вывих бедра.</w:t>
      </w:r>
    </w:p>
    <w:p w14:paraId="5D070D62" w14:textId="77777777" w:rsidR="005E2293" w:rsidRPr="000107B5" w:rsidRDefault="005E2293" w:rsidP="005E229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IX тип (Х-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спепленный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вариант вялой кожи) в настоящее время исключен из классификации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. В современном варианте классификации синдрома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рассматривается 7 основных типов заболевания:</w:t>
      </w:r>
    </w:p>
    <w:p w14:paraId="72995F23" w14:textId="77777777" w:rsidR="005E2293" w:rsidRPr="000107B5" w:rsidRDefault="005E2293" w:rsidP="005E229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классический (типы I и II)</w:t>
      </w:r>
    </w:p>
    <w:p w14:paraId="00E3A932" w14:textId="77777777" w:rsidR="005E2293" w:rsidRPr="000107B5" w:rsidRDefault="005E2293" w:rsidP="005E229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гипермобильный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(тип III)</w:t>
      </w:r>
    </w:p>
    <w:p w14:paraId="38DE90CC" w14:textId="77777777" w:rsidR="005E2293" w:rsidRPr="000107B5" w:rsidRDefault="005E2293" w:rsidP="005E229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сосудистый (тип IV)</w:t>
      </w:r>
    </w:p>
    <w:p w14:paraId="4D65AD57" w14:textId="77777777" w:rsidR="005E2293" w:rsidRPr="000107B5" w:rsidRDefault="005E2293" w:rsidP="005E229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кифосколиоз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(тип VI)</w:t>
      </w:r>
    </w:p>
    <w:p w14:paraId="50B7AFA2" w14:textId="77777777" w:rsidR="005E2293" w:rsidRPr="000107B5" w:rsidRDefault="005E2293" w:rsidP="005E229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артроклазия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(тип VIIB)</w:t>
      </w:r>
    </w:p>
    <w:p w14:paraId="31D9A934" w14:textId="77777777" w:rsidR="005E2293" w:rsidRPr="000107B5" w:rsidRDefault="005E2293" w:rsidP="005E229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дермоспараксис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(тип VIIC)</w:t>
      </w:r>
    </w:p>
    <w:p w14:paraId="063CF115" w14:textId="58712222" w:rsidR="005E2293" w:rsidRPr="000107B5" w:rsidRDefault="005E2293" w:rsidP="005E229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 xml:space="preserve">недостаток </w:t>
      </w:r>
      <w:proofErr w:type="spellStart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тенасцина</w:t>
      </w:r>
      <w:proofErr w:type="spellEnd"/>
      <w:r w:rsidRPr="000107B5">
        <w:rPr>
          <w:rFonts w:eastAsia="Times New Roman" w:cstheme="minorHAnsi"/>
          <w:color w:val="373737"/>
          <w:sz w:val="24"/>
          <w:szCs w:val="24"/>
          <w:lang w:eastAsia="ru-RU"/>
        </w:rPr>
        <w:t>-X</w:t>
      </w:r>
    </w:p>
    <w:p w14:paraId="073753FD" w14:textId="3404D8EF" w:rsidR="000107B5" w:rsidRDefault="000107B5" w:rsidP="000107B5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Arial"/>
          <w:color w:val="373737"/>
          <w:sz w:val="36"/>
          <w:szCs w:val="36"/>
          <w:lang w:eastAsia="ru-RU"/>
        </w:rPr>
      </w:pPr>
      <w:r w:rsidRPr="000107B5">
        <w:rPr>
          <w:rFonts w:ascii="Helvetica" w:eastAsia="Times New Roman" w:hAnsi="Helvetica" w:cs="Arial"/>
          <w:color w:val="373737"/>
          <w:sz w:val="36"/>
          <w:szCs w:val="36"/>
          <w:highlight w:val="yellow"/>
          <w:lang w:eastAsia="ru-RU"/>
        </w:rPr>
        <w:t>Лечение</w:t>
      </w:r>
    </w:p>
    <w:p w14:paraId="39030D02" w14:textId="57B47046" w:rsidR="000107B5" w:rsidRDefault="000107B5" w:rsidP="0096724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>
        <w:rPr>
          <w:rFonts w:eastAsia="Times New Roman" w:cstheme="minorHAnsi"/>
          <w:color w:val="373737"/>
          <w:sz w:val="24"/>
          <w:szCs w:val="24"/>
          <w:lang w:eastAsia="ru-RU"/>
        </w:rPr>
        <w:t xml:space="preserve">К сожалению, на данный момент не существует метода, чтобы исправить ДНК, и повлиять на выработку коллагена. Из-за чего на данный момент не существует лечения от синдрома </w:t>
      </w:r>
      <w:proofErr w:type="spellStart"/>
      <w:r>
        <w:rPr>
          <w:rFonts w:eastAsia="Times New Roman" w:cstheme="minorHAnsi"/>
          <w:color w:val="373737"/>
          <w:sz w:val="24"/>
          <w:szCs w:val="24"/>
          <w:lang w:eastAsia="ru-RU"/>
        </w:rPr>
        <w:t>Элерса-Данлоса</w:t>
      </w:r>
      <w:proofErr w:type="spellEnd"/>
      <w:r>
        <w:rPr>
          <w:rFonts w:eastAsia="Times New Roman" w:cstheme="minorHAnsi"/>
          <w:color w:val="373737"/>
          <w:sz w:val="24"/>
          <w:szCs w:val="24"/>
          <w:lang w:eastAsia="ru-RU"/>
        </w:rPr>
        <w:t>.</w:t>
      </w:r>
    </w:p>
    <w:p w14:paraId="4044010D" w14:textId="3AA44642" w:rsidR="000107B5" w:rsidRDefault="000107B5" w:rsidP="0096724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24"/>
          <w:szCs w:val="24"/>
          <w:lang w:eastAsia="ru-RU"/>
        </w:rPr>
      </w:pPr>
      <w:r>
        <w:rPr>
          <w:rFonts w:eastAsia="Times New Roman" w:cstheme="minorHAnsi"/>
          <w:color w:val="373737"/>
          <w:sz w:val="24"/>
          <w:szCs w:val="24"/>
          <w:lang w:eastAsia="ru-RU"/>
        </w:rPr>
        <w:t>Сейчас ведутся исследования генной терапии сосудистого (</w:t>
      </w:r>
      <w:r>
        <w:rPr>
          <w:rFonts w:eastAsia="Times New Roman" w:cstheme="minorHAnsi"/>
          <w:color w:val="373737"/>
          <w:sz w:val="24"/>
          <w:szCs w:val="24"/>
          <w:lang w:val="en-US" w:eastAsia="ru-RU"/>
        </w:rPr>
        <w:t>IV</w:t>
      </w:r>
      <w:r>
        <w:rPr>
          <w:rFonts w:eastAsia="Times New Roman" w:cstheme="minorHAnsi"/>
          <w:color w:val="373737"/>
          <w:sz w:val="24"/>
          <w:szCs w:val="24"/>
          <w:lang w:eastAsia="ru-RU"/>
        </w:rPr>
        <w:t xml:space="preserve">) типа СЭД. Смысл этих исследований заключается в том, чтобы подавить «бракованный» ген. Для этого используют </w:t>
      </w:r>
      <w:proofErr w:type="spellStart"/>
      <w:r>
        <w:rPr>
          <w:rFonts w:eastAsia="Times New Roman" w:cstheme="minorHAnsi"/>
          <w:color w:val="373737"/>
          <w:sz w:val="24"/>
          <w:szCs w:val="24"/>
          <w:lang w:eastAsia="ru-RU"/>
        </w:rPr>
        <w:t>микроРНК</w:t>
      </w:r>
      <w:proofErr w:type="spellEnd"/>
      <w:r w:rsidR="00694A79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– это специальные молекулы, которые отвечают за работу генов в нашем организме. В данном случае РНК будут «выключать» бракованные гены путём распада матричной РНК (второй по важности молекула после ДНК). Матричная РНК – условно говоря, инструкция по выработке белков, в том числе и коллагена. И если удалить эту матричную РНК, то белок не будет синтезироваться. </w:t>
      </w:r>
    </w:p>
    <w:p w14:paraId="24861277" w14:textId="77777777" w:rsidR="00DE2E3F" w:rsidRDefault="00694A79" w:rsidP="00DE2E3F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000000"/>
          <w:sz w:val="24"/>
          <w:szCs w:val="24"/>
          <w:shd w:val="clear" w:color="auto" w:fill="F0F0F2"/>
        </w:rPr>
      </w:pPr>
      <w:r w:rsidRPr="00694A79">
        <w:rPr>
          <w:rFonts w:cstheme="minorHAnsi"/>
          <w:color w:val="000000"/>
          <w:sz w:val="24"/>
          <w:szCs w:val="24"/>
          <w:shd w:val="clear" w:color="auto" w:fill="F0F0F2"/>
        </w:rPr>
        <w:t xml:space="preserve">Такой подход в генной терапии называется РНК-интерференцией или аллель специфическим нокдауном. </w:t>
      </w:r>
      <w:r>
        <w:rPr>
          <w:rFonts w:cstheme="minorHAnsi"/>
          <w:color w:val="000000"/>
          <w:sz w:val="24"/>
          <w:szCs w:val="24"/>
          <w:shd w:val="clear" w:color="auto" w:fill="F0F0F2"/>
        </w:rPr>
        <w:t>Но в</w:t>
      </w:r>
      <w:r w:rsidRPr="00694A79">
        <w:rPr>
          <w:rFonts w:cstheme="minorHAnsi"/>
          <w:color w:val="000000"/>
          <w:sz w:val="24"/>
          <w:szCs w:val="24"/>
          <w:shd w:val="clear" w:color="auto" w:fill="F0F0F2"/>
        </w:rPr>
        <w:t xml:space="preserve"> нем есть две существенные проблемы</w:t>
      </w:r>
      <w:r>
        <w:rPr>
          <w:rFonts w:cstheme="minorHAnsi"/>
          <w:color w:val="000000"/>
          <w:sz w:val="24"/>
          <w:szCs w:val="24"/>
          <w:shd w:val="clear" w:color="auto" w:fill="F0F0F2"/>
        </w:rPr>
        <w:t>:</w:t>
      </w:r>
    </w:p>
    <w:p w14:paraId="51C2EA77" w14:textId="1F6E74B5" w:rsidR="00694A79" w:rsidRPr="00DE2E3F" w:rsidRDefault="00967243" w:rsidP="00DE2E3F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0"/>
        <w:rPr>
          <w:rFonts w:cstheme="minorHAnsi"/>
          <w:color w:val="000000"/>
          <w:sz w:val="24"/>
          <w:szCs w:val="24"/>
          <w:shd w:val="clear" w:color="auto" w:fill="F0F0F2"/>
        </w:rPr>
      </w:pPr>
      <w:r w:rsidRPr="00DE2E3F">
        <w:rPr>
          <w:rFonts w:eastAsia="Times New Roman" w:cstheme="minorHAnsi"/>
          <w:color w:val="373737"/>
          <w:sz w:val="24"/>
          <w:szCs w:val="24"/>
          <w:lang w:eastAsia="ru-RU"/>
        </w:rPr>
        <w:t xml:space="preserve">Первая – подобрать </w:t>
      </w:r>
      <w:proofErr w:type="spellStart"/>
      <w:r w:rsidRPr="00DE2E3F">
        <w:rPr>
          <w:rFonts w:eastAsia="Times New Roman" w:cstheme="minorHAnsi"/>
          <w:color w:val="373737"/>
          <w:sz w:val="24"/>
          <w:szCs w:val="24"/>
          <w:lang w:eastAsia="ru-RU"/>
        </w:rPr>
        <w:t>микроРНК</w:t>
      </w:r>
      <w:proofErr w:type="spellEnd"/>
      <w:r w:rsidRPr="00DE2E3F">
        <w:rPr>
          <w:rFonts w:eastAsia="Times New Roman" w:cstheme="minorHAnsi"/>
          <w:color w:val="373737"/>
          <w:sz w:val="24"/>
          <w:szCs w:val="24"/>
          <w:lang w:eastAsia="ru-RU"/>
        </w:rPr>
        <w:t xml:space="preserve"> так, чтобы она действовала только на мутирующую копию гена и не влияла на нормальную.</w:t>
      </w:r>
    </w:p>
    <w:p w14:paraId="4FBD2C7F" w14:textId="24FAD060" w:rsidR="00967243" w:rsidRDefault="00967243" w:rsidP="00967243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theme="minorHAnsi"/>
          <w:color w:val="373737"/>
          <w:sz w:val="24"/>
          <w:szCs w:val="24"/>
          <w:lang w:eastAsia="ru-RU"/>
        </w:rPr>
      </w:pPr>
      <w:r>
        <w:rPr>
          <w:rFonts w:eastAsia="Times New Roman" w:cstheme="minorHAnsi"/>
          <w:color w:val="373737"/>
          <w:sz w:val="24"/>
          <w:szCs w:val="24"/>
          <w:lang w:eastAsia="ru-RU"/>
        </w:rPr>
        <w:t xml:space="preserve">Вторая – сложно доставить </w:t>
      </w:r>
      <w:proofErr w:type="spellStart"/>
      <w:r>
        <w:rPr>
          <w:rFonts w:eastAsia="Times New Roman" w:cstheme="minorHAnsi"/>
          <w:color w:val="373737"/>
          <w:sz w:val="24"/>
          <w:szCs w:val="24"/>
          <w:lang w:eastAsia="ru-RU"/>
        </w:rPr>
        <w:t>микроРНК</w:t>
      </w:r>
      <w:proofErr w:type="spellEnd"/>
      <w:r>
        <w:rPr>
          <w:rFonts w:eastAsia="Times New Roman" w:cstheme="minorHAnsi"/>
          <w:color w:val="373737"/>
          <w:sz w:val="24"/>
          <w:szCs w:val="24"/>
          <w:lang w:eastAsia="ru-RU"/>
        </w:rPr>
        <w:t xml:space="preserve"> в нужные участки, потому что эти РНК - очень неустойчивые молекулы, в результате чего быстро распадаются.</w:t>
      </w:r>
    </w:p>
    <w:p w14:paraId="499B1838" w14:textId="39CD14A4" w:rsidR="00967243" w:rsidRDefault="00967243" w:rsidP="00967243">
      <w:pPr>
        <w:pStyle w:val="ac"/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theme="minorHAnsi"/>
          <w:color w:val="373737"/>
          <w:sz w:val="24"/>
          <w:szCs w:val="24"/>
          <w:lang w:eastAsia="ru-RU"/>
        </w:rPr>
      </w:pPr>
    </w:p>
    <w:p w14:paraId="4353C9D4" w14:textId="101A64D9" w:rsidR="00967243" w:rsidRDefault="00967243" w:rsidP="00967243">
      <w:pPr>
        <w:pStyle w:val="ac"/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theme="minorHAnsi"/>
          <w:color w:val="373737"/>
          <w:sz w:val="24"/>
          <w:szCs w:val="24"/>
          <w:lang w:eastAsia="ru-RU"/>
        </w:rPr>
      </w:pPr>
      <w:r>
        <w:rPr>
          <w:rFonts w:eastAsia="Times New Roman" w:cstheme="minorHAnsi"/>
          <w:color w:val="373737"/>
          <w:sz w:val="24"/>
          <w:szCs w:val="24"/>
          <w:lang w:eastAsia="ru-RU"/>
        </w:rPr>
        <w:t>Однако существуют «экспериментальные подходы» к терапии СЭД, не связанные с исправлением генома.</w:t>
      </w:r>
    </w:p>
    <w:p w14:paraId="5F9BA2A3" w14:textId="77777777" w:rsidR="00DE2E3F" w:rsidRDefault="00DE2E3F" w:rsidP="00967243">
      <w:pPr>
        <w:pStyle w:val="ac"/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theme="minorHAnsi"/>
          <w:color w:val="373737"/>
          <w:sz w:val="24"/>
          <w:szCs w:val="24"/>
          <w:lang w:eastAsia="ru-RU"/>
        </w:rPr>
      </w:pPr>
    </w:p>
    <w:p w14:paraId="10C86991" w14:textId="61700E85" w:rsidR="00967243" w:rsidRPr="00DE2E3F" w:rsidRDefault="00967243" w:rsidP="00DE2E3F">
      <w:pPr>
        <w:pStyle w:val="ac"/>
        <w:numPr>
          <w:ilvl w:val="0"/>
          <w:numId w:val="8"/>
        </w:numPr>
        <w:shd w:val="clear" w:color="auto" w:fill="F0F0F2"/>
        <w:spacing w:before="100" w:beforeAutospacing="1" w:after="100" w:afterAutospacing="1" w:line="240" w:lineRule="auto"/>
        <w:ind w:left="20"/>
        <w:rPr>
          <w:rFonts w:eastAsia="Times New Roman" w:cs="Helvetica"/>
          <w:color w:val="000000"/>
          <w:sz w:val="24"/>
          <w:szCs w:val="24"/>
          <w:lang w:eastAsia="ru-RU"/>
        </w:rPr>
      </w:pPr>
      <w:proofErr w:type="spellStart"/>
      <w:r w:rsidRPr="00DE2E3F">
        <w:rPr>
          <w:rFonts w:eastAsia="Times New Roman" w:cs="Helvetica"/>
          <w:b/>
          <w:bCs/>
          <w:color w:val="000000"/>
          <w:sz w:val="24"/>
          <w:szCs w:val="24"/>
          <w:lang w:eastAsia="ru-RU"/>
        </w:rPr>
        <w:t>Целипролол</w:t>
      </w:r>
      <w:proofErr w:type="spellEnd"/>
      <w:r w:rsidRPr="00DE2E3F">
        <w:rPr>
          <w:rFonts w:eastAsia="Times New Roman" w:cs="Helvetica"/>
          <w:color w:val="000000"/>
          <w:sz w:val="24"/>
          <w:szCs w:val="24"/>
          <w:lang w:eastAsia="ru-RU"/>
        </w:rPr>
        <w:t> — селективный бета-адреноблокатор (обычно эти препараты используют для снижения артериального давления). Потенциально предупреждает развитие сосудистых осложнений, в том числе разрыв аневризм. Не зарегистрирован в России.</w:t>
      </w:r>
    </w:p>
    <w:p w14:paraId="79209E09" w14:textId="2024C921" w:rsidR="00DE2E3F" w:rsidRPr="00DE2E3F" w:rsidRDefault="00DE2E3F" w:rsidP="00DE2E3F">
      <w:pPr>
        <w:pStyle w:val="ac"/>
        <w:numPr>
          <w:ilvl w:val="0"/>
          <w:numId w:val="8"/>
        </w:numPr>
        <w:shd w:val="clear" w:color="auto" w:fill="F0F0F2"/>
        <w:spacing w:before="100" w:beforeAutospacing="1" w:after="100" w:afterAutospacing="1" w:line="240" w:lineRule="auto"/>
        <w:ind w:left="20"/>
        <w:rPr>
          <w:rFonts w:eastAsia="Times New Roman" w:cs="Helvetica"/>
          <w:color w:val="000000"/>
          <w:sz w:val="24"/>
          <w:szCs w:val="24"/>
          <w:lang w:eastAsia="ru-RU"/>
        </w:rPr>
      </w:pPr>
      <w:proofErr w:type="spellStart"/>
      <w:r w:rsidRPr="00DE2E3F">
        <w:rPr>
          <w:rFonts w:eastAsia="Times New Roman" w:cs="Helvetica"/>
          <w:b/>
          <w:bCs/>
          <w:color w:val="000000"/>
          <w:sz w:val="24"/>
          <w:szCs w:val="24"/>
          <w:lang w:eastAsia="ru-RU"/>
        </w:rPr>
        <w:t>Экселлаген</w:t>
      </w:r>
      <w:proofErr w:type="spellEnd"/>
      <w:r w:rsidRPr="00DE2E3F">
        <w:rPr>
          <w:rFonts w:eastAsia="Times New Roman" w:cs="Helvetica"/>
          <w:color w:val="000000"/>
          <w:sz w:val="24"/>
          <w:szCs w:val="24"/>
          <w:lang w:eastAsia="ru-RU"/>
        </w:rPr>
        <w:t> — высокоочищенный бычий коллаген 1 типа в виде геля. Наносится на рану и способствует заживлению кожи. Одобрен FDA — управлением по санитарному надзору за качеством пищевых продуктов и медикаментов в США, не зарегистрирован в России.</w:t>
      </w:r>
    </w:p>
    <w:p w14:paraId="6B558F82" w14:textId="1C819139" w:rsidR="00967243" w:rsidRPr="00DE2E3F" w:rsidRDefault="00DE2E3F" w:rsidP="00DE2E3F">
      <w:pPr>
        <w:pStyle w:val="ac"/>
        <w:numPr>
          <w:ilvl w:val="0"/>
          <w:numId w:val="8"/>
        </w:numPr>
        <w:shd w:val="clear" w:color="auto" w:fill="F0F0F2"/>
        <w:spacing w:before="100" w:beforeAutospacing="1" w:after="100" w:afterAutospacing="1" w:line="240" w:lineRule="auto"/>
        <w:ind w:left="20"/>
        <w:rPr>
          <w:rFonts w:eastAsia="Times New Roman" w:cs="Helvetica"/>
          <w:color w:val="000000"/>
          <w:sz w:val="24"/>
          <w:szCs w:val="24"/>
          <w:lang w:eastAsia="ru-RU"/>
        </w:rPr>
      </w:pPr>
      <w:proofErr w:type="spellStart"/>
      <w:r w:rsidRPr="00DE2E3F">
        <w:rPr>
          <w:rFonts w:eastAsia="Times New Roman" w:cs="Helvetica"/>
          <w:b/>
          <w:bCs/>
          <w:color w:val="000000"/>
          <w:sz w:val="24"/>
          <w:szCs w:val="24"/>
          <w:lang w:eastAsia="ru-RU"/>
        </w:rPr>
        <w:lastRenderedPageBreak/>
        <w:t>Пролотерапия</w:t>
      </w:r>
      <w:proofErr w:type="spellEnd"/>
      <w:r w:rsidRPr="00DE2E3F">
        <w:rPr>
          <w:rFonts w:eastAsia="Times New Roman" w:cs="Helvetica"/>
          <w:color w:val="000000"/>
          <w:sz w:val="24"/>
          <w:szCs w:val="24"/>
          <w:lang w:eastAsia="ru-RU"/>
        </w:rPr>
        <w:t> — безоперационная реконструкция связок и сухожилий. В суставы вводятся инъекции с различными веществами, стимулирующими выработку коллагена. Этот метод представлен и в России.</w:t>
      </w:r>
    </w:p>
    <w:p w14:paraId="33CEA773" w14:textId="283D941B" w:rsidR="006A393B" w:rsidRPr="004E4D36" w:rsidRDefault="00DE2E3F" w:rsidP="00DE2E3F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36"/>
          <w:szCs w:val="36"/>
          <w:lang w:eastAsia="ru-RU"/>
        </w:rPr>
      </w:pPr>
      <w:r w:rsidRPr="004E4D36">
        <w:rPr>
          <w:rFonts w:eastAsia="Times New Roman" w:cstheme="minorHAnsi"/>
          <w:color w:val="373737"/>
          <w:sz w:val="36"/>
          <w:szCs w:val="36"/>
          <w:lang w:eastAsia="ru-RU"/>
        </w:rPr>
        <w:t>Важные контакты:</w:t>
      </w:r>
    </w:p>
    <w:p w14:paraId="2E8CBD73" w14:textId="4E2814E3" w:rsidR="00DE2E3F" w:rsidRPr="004E4D36" w:rsidRDefault="006A393B" w:rsidP="00DE2E3F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36"/>
          <w:szCs w:val="36"/>
          <w:lang w:eastAsia="ru-RU"/>
        </w:rPr>
      </w:pPr>
      <w:r w:rsidRPr="004E4D36">
        <w:rPr>
          <w:rFonts w:eastAsia="Times New Roman" w:cstheme="minorHAnsi"/>
          <w:color w:val="373737"/>
          <w:sz w:val="36"/>
          <w:szCs w:val="36"/>
          <w:lang w:eastAsia="ru-RU"/>
        </w:rPr>
        <w:t xml:space="preserve">Крупнейшее сообщество с СЭД: </w:t>
      </w:r>
      <w:hyperlink r:id="rId5" w:history="1"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h</w:t>
        </w:r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t</w:t>
        </w:r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tps://vk.c</w:t>
        </w:r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o</w:t>
        </w:r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m/club127</w:t>
        </w:r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0</w:t>
        </w:r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5513</w:t>
        </w:r>
      </w:hyperlink>
    </w:p>
    <w:p w14:paraId="72B63688" w14:textId="3B427574" w:rsidR="006A393B" w:rsidRPr="004E4D36" w:rsidRDefault="004E4D36" w:rsidP="00DE2E3F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73737"/>
          <w:sz w:val="36"/>
          <w:szCs w:val="36"/>
          <w:lang w:eastAsia="ru-RU"/>
        </w:rPr>
      </w:pPr>
      <w:r w:rsidRPr="004E4D36">
        <w:rPr>
          <w:rFonts w:eastAsia="Times New Roman" w:cstheme="minorHAnsi"/>
          <w:color w:val="373737"/>
          <w:sz w:val="36"/>
          <w:szCs w:val="36"/>
          <w:lang w:eastAsia="ru-RU"/>
        </w:rPr>
        <w:t xml:space="preserve">Международное сообщество: </w:t>
      </w:r>
      <w:hyperlink r:id="rId6" w:history="1"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https://ww</w:t>
        </w:r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w</w:t>
        </w:r>
        <w:r w:rsidRPr="004E4D36">
          <w:rPr>
            <w:rStyle w:val="ab"/>
            <w:rFonts w:eastAsia="Times New Roman" w:cstheme="minorHAnsi"/>
            <w:sz w:val="36"/>
            <w:szCs w:val="36"/>
            <w:lang w:eastAsia="ru-RU"/>
          </w:rPr>
          <w:t>.ehlers-danlos.com/</w:t>
        </w:r>
      </w:hyperlink>
    </w:p>
    <w:p w14:paraId="3F947C1A" w14:textId="66A534DF" w:rsidR="000107B5" w:rsidRPr="00DE2E3F" w:rsidRDefault="000107B5" w:rsidP="00DE2E3F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373737"/>
          <w:sz w:val="24"/>
          <w:szCs w:val="24"/>
          <w:lang w:eastAsia="ru-RU"/>
        </w:rPr>
      </w:pPr>
    </w:p>
    <w:p w14:paraId="6DCFE387" w14:textId="1873E3D8" w:rsidR="005E2293" w:rsidRPr="00040F5C" w:rsidRDefault="00040F5C" w:rsidP="005E2293">
      <w:pPr>
        <w:rPr>
          <w:rStyle w:val="a8"/>
          <w:b/>
          <w:bCs/>
          <w:i w:val="0"/>
          <w:iCs w:val="0"/>
          <w:sz w:val="36"/>
          <w:szCs w:val="36"/>
        </w:rPr>
      </w:pPr>
      <w:r>
        <w:rPr>
          <w:rStyle w:val="a8"/>
          <w:b/>
          <w:bCs/>
          <w:noProof/>
          <w:sz w:val="36"/>
          <w:szCs w:val="36"/>
        </w:rPr>
        <w:drawing>
          <wp:inline distT="0" distB="0" distL="0" distR="0" wp14:anchorId="30F88533" wp14:editId="162B69D2">
            <wp:extent cx="6645910" cy="372173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2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2293" w:rsidRPr="00040F5C" w:rsidSect="003271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ahnschrift 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017D1"/>
    <w:multiLevelType w:val="multilevel"/>
    <w:tmpl w:val="AA4472F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E90377"/>
    <w:multiLevelType w:val="hybridMultilevel"/>
    <w:tmpl w:val="1472B10C"/>
    <w:lvl w:ilvl="0" w:tplc="BB44BC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81C51"/>
    <w:multiLevelType w:val="multilevel"/>
    <w:tmpl w:val="EAB23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066B7D"/>
    <w:multiLevelType w:val="hybridMultilevel"/>
    <w:tmpl w:val="8D9E4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84350"/>
    <w:multiLevelType w:val="hybridMultilevel"/>
    <w:tmpl w:val="47A623E6"/>
    <w:lvl w:ilvl="0" w:tplc="4598426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92561B"/>
    <w:multiLevelType w:val="multilevel"/>
    <w:tmpl w:val="3424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4137A2"/>
    <w:multiLevelType w:val="multilevel"/>
    <w:tmpl w:val="0B784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9B1862"/>
    <w:multiLevelType w:val="hybridMultilevel"/>
    <w:tmpl w:val="D6FE4D7A"/>
    <w:lvl w:ilvl="0" w:tplc="BD7CC2B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BA"/>
    <w:rsid w:val="000107B5"/>
    <w:rsid w:val="00040F5C"/>
    <w:rsid w:val="000D7A98"/>
    <w:rsid w:val="0011190D"/>
    <w:rsid w:val="001D51BA"/>
    <w:rsid w:val="003271E0"/>
    <w:rsid w:val="004E4D36"/>
    <w:rsid w:val="005E2293"/>
    <w:rsid w:val="00694A79"/>
    <w:rsid w:val="006A393B"/>
    <w:rsid w:val="006B7ED8"/>
    <w:rsid w:val="0083168C"/>
    <w:rsid w:val="00947E4C"/>
    <w:rsid w:val="00967243"/>
    <w:rsid w:val="00D27EBE"/>
    <w:rsid w:val="00DE2E3F"/>
    <w:rsid w:val="00E8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9A3D"/>
  <w15:chartTrackingRefBased/>
  <w15:docId w15:val="{556DF9AC-DD99-415A-AEE2-1F224866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7E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271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2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7E4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947E4C"/>
    <w:rPr>
      <w:rFonts w:eastAsiaTheme="minorEastAsia"/>
      <w:color w:val="5A5A5A" w:themeColor="text1" w:themeTint="A5"/>
      <w:spacing w:val="15"/>
    </w:rPr>
  </w:style>
  <w:style w:type="character" w:styleId="a7">
    <w:name w:val="Emphasis"/>
    <w:basedOn w:val="a0"/>
    <w:uiPriority w:val="20"/>
    <w:qFormat/>
    <w:rsid w:val="00947E4C"/>
    <w:rPr>
      <w:i/>
      <w:iCs/>
    </w:rPr>
  </w:style>
  <w:style w:type="character" w:styleId="a8">
    <w:name w:val="Subtle Emphasis"/>
    <w:basedOn w:val="a0"/>
    <w:uiPriority w:val="19"/>
    <w:qFormat/>
    <w:rsid w:val="00947E4C"/>
    <w:rPr>
      <w:i/>
      <w:iCs/>
      <w:color w:val="404040" w:themeColor="text1" w:themeTint="BF"/>
    </w:rPr>
  </w:style>
  <w:style w:type="paragraph" w:styleId="a9">
    <w:name w:val="No Spacing"/>
    <w:uiPriority w:val="1"/>
    <w:qFormat/>
    <w:rsid w:val="00947E4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47E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Normal (Web)"/>
    <w:basedOn w:val="a"/>
    <w:uiPriority w:val="99"/>
    <w:semiHidden/>
    <w:unhideWhenUsed/>
    <w:rsid w:val="005E2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renderblock">
    <w:name w:val="article-render__block"/>
    <w:basedOn w:val="a"/>
    <w:rsid w:val="00E8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E86A07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67243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DE2E3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DE2E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202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4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2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0092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0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hlers-danlos.com/" TargetMode="External"/><Relationship Id="rId5" Type="http://schemas.openxmlformats.org/officeDocument/2006/relationships/hyperlink" Target="https://vk.com/club127055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 Михайлова</dc:creator>
  <cp:keywords/>
  <dc:description/>
  <cp:lastModifiedBy>Лиза Михайлова</cp:lastModifiedBy>
  <cp:revision>11</cp:revision>
  <dcterms:created xsi:type="dcterms:W3CDTF">2023-08-07T15:00:00Z</dcterms:created>
  <dcterms:modified xsi:type="dcterms:W3CDTF">2023-08-08T21:49:00Z</dcterms:modified>
</cp:coreProperties>
</file>