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урока: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Понятие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наречии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открытия новых знаний,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 знаний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наречии, формирование универсальных учебных действий в рамках личностного развития учащихся 6 классов.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учащихся на основе усвоения предметных знаний и универсальных учебных действий.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организация деятельности учащихся по выявлению и усвоению способа определения наречия как части речи; создание содержательных и организационных условий для развития умения анализа, сравнения, классификации морфологических и грамматических признаков наречия, выделения главного;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умения наблюдать, исследовать наречия как часть речи; формирование умения структурировать информацию; создание условий для  развития умения общаться, для реализации диалогической и монологической речи.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способом определения наречий среди других частей речи на основе их морфологических и грамматических признаков; формирование предпосылок к овладению учебной деятельностью,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  сотрудничества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Оборудование, наглядность: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мультимедийное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оборудование,  учебник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раздаточный материал, презентация к уроку.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Ход урока: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Эмоциональный настрой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ребята! Сегодня у нас на уроке гости, давайте, поприветствуем их. Садитесь.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с вами продолжаем изучать большой раздел лингвистики – Морфологию. Что она изучает?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Морфология изучает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слова как части речи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какие группы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делятся части речи?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(Части речи делятся на самостоятельные и служебные).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служебные части речи.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(Служебные части речи –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предлоги, союзы, частицы).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Назовите самостоятельные части речи, которые мы с вами уже изучили, чем они отличаются от служебных?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(Мы изучили имя существительное, имя прилагательное, глагол, имя числительное. Они отличаются от служебных тем, что отвечают на вопросы, в предложении играют синтаксическую роль).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Знакомство с какой частью речи мы с вами закончили?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числительным)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такое числительное, на какие разряды по значению делятся?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(Числительное – самостоятельная часть речи, которая обозначает количество предметов и порядок их при счёте. По значению числительные делятся на количественные, порядковые).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какие разряды по строению делятся числительные?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 строению числительные делятся на простые, сложные, составные).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Какие числительные включают в себя количественные числительные?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(Количественные числительные – это числительные, обозначающие целые числа, дробные, собирательные).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Молодцы! Сегодня мы с вами познакомимся с ещё одной самостоятельной частью речи.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Откройте тетради, запишите число, «классная работа».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  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будет необычный урок русского языка.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фрагмент увертюры из кинофильма о Шерлоке Холмсе).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Где вы слышали эту мелодию?  Кто такой Шерлок Холмс?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Ученики высказываются, говорят о том, что они слышали эту музыку в фильме «Приключения Шерлока Холмса»)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Правильно! Это знаменитый английский сыщик, который раскрыл много загадочных историй и тайн. А как звали его помощника? 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доктор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Ватсон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 придумал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героя английский писатель Артур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Дойл (показ книги).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Организация урока.  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СЛАЙД №1</w:t>
      </w: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класс на время урока превратится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Агентство  Шерлока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Холмса, в котором за каждой партой работают Ш. Холмс и д-р Ватсон. </w:t>
      </w:r>
    </w:p>
    <w:p w:rsidR="00710334" w:rsidRDefault="00CC3A09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Сегодня с сыщиком известным</w:t>
      </w:r>
    </w:p>
    <w:p w:rsidR="00710334" w:rsidRDefault="00CC3A09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Раскроем дело… но о чем?!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Введение в тему урока, постановка цели.</w:t>
      </w: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этого расшифруем зашифрованную фразу.               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СЛАЙД №2 </w:t>
      </w: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Малявый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Дундик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куроло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хрюмкал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.  </w:t>
      </w: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Вы должны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определить  члены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предложения и надписать части речи. (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один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ученик выполняет данную работу на доске)</w:t>
      </w: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Итак, проверим, у всех так? У кого иначе?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определили части речи?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(Части речи определили по вопросам)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Какая часть речи, которую мы ещё не изучали встретилась вам? 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Наречие)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вас на столах лежат таблицы, давайте заполним первую колонку «Часть речи». Что вы должны записать?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(Наречие)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tbl>
      <w:tblPr>
        <w:tblW w:w="10899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105" w:type="dxa"/>
          <w:left w:w="3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77"/>
        <w:gridCol w:w="2446"/>
        <w:gridCol w:w="2381"/>
        <w:gridCol w:w="2192"/>
        <w:gridCol w:w="1255"/>
        <w:gridCol w:w="1348"/>
      </w:tblGrid>
      <w:tr w:rsidR="00710334">
        <w:trPr>
          <w:jc w:val="center"/>
        </w:trPr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речи</w:t>
            </w:r>
          </w:p>
        </w:tc>
        <w:tc>
          <w:tcPr>
            <w:tcW w:w="2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грамматическое значение</w:t>
            </w:r>
          </w:p>
        </w:tc>
        <w:tc>
          <w:tcPr>
            <w:tcW w:w="2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Морфологические признаки</w:t>
            </w:r>
          </w:p>
        </w:tc>
        <w:tc>
          <w:tcPr>
            <w:tcW w:w="21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Синтаксическая роль</w:t>
            </w:r>
          </w:p>
        </w:tc>
        <w:tc>
          <w:tcPr>
            <w:tcW w:w="12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</w:tr>
      <w:tr w:rsidR="00710334">
        <w:trPr>
          <w:jc w:val="center"/>
        </w:trPr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2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10334" w:rsidRDefault="00710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10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Определение темы урока «Понятие о наречии»  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Итак, о чем будем сегодня говорить на уроке? Какова тема сегодняшнего урока?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(Мы будем говорить о наречии, а тема урока – «Наречие».)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Запишите тему  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СЛАЙД №3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Определение цели и задач урока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думаете, что мы сегодня будем делать на уроке, какие задачи будем решать?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(Сегодня на уроке мы познакомимся с наречием, узнаем, что оно обозначает).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Совершенно верно. Сегодня мы с Вами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710334" w:rsidRDefault="00CC3A09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наречием;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10334" w:rsidRDefault="00CC3A09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признаки наречия;</w:t>
      </w:r>
    </w:p>
    <w:p w:rsidR="00710334" w:rsidRDefault="00CC3A09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полученные знания на практике.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Поиск решения учебной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 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«Открытие нового знания»).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- Что же такое наречие, и откуда оно появилось? Об это вам расскажет ещё один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герой,  вернее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героиня, знаменитых рассказов о Шерлоке Холмсе – Миссис Хадсон.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Слово наречие – очень старое, оно встречается в древнерусском языке, корень «речь» как бы связывает его с глаголом. Древние римляне называли эту часть речи «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приглаголием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». Русские грамматисты называли ее точно так же, изменив лишь приставку, видя главное содержание наречия в том, что оно должно быть при глаголе.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Наречия появились в русском языке позже других частей речи. Имена и глаголы к тому времени уже растащили почти все слова по своим владеньям. Вот и пришлось наречиям приманивать к себе чужие слова.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Проще всего это оказалось сделать с некоторыми прилагательными. Заменили в слове хороший окончание суффиксом -о- и получилось замечательное наречие. Хорошо! Потом наречия добрались и до существительных. Тут работы оказалось побольше: предлог превратить в приставку, окончание – в суффикс. Зато из одного существительного получается целая куча наречий: было существительное верх, а получились наречия вверху, вверх, наверху, кверху и даже верхом. Очень понравилось это наречиям. Попробовали они проделать тот же фокус с прилагательными, которые не хотят превращаться в наречие с помощью суффикса -о-. Получается? Вот прилагательное новый. С суффиксом - о- наречие от него не получается, а с разными приставками и суффиксами – сколько угодно: заново, снова, вновь. Совсем по- новому ведет себя слово! Потом добрались наречия и до числительных, и даже до глаголов. Из двое получилось вдвоем и надвое, из скакать – вскачь. В отличие от имен и глаголов наречие не изменяется.</w:t>
      </w:r>
    </w:p>
    <w:p w:rsidR="00710334" w:rsidRDefault="00CC3A09">
      <w:pPr>
        <w:pStyle w:val="ac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Проходили века. Речь людей совершенствовалась. Наречий появлялось всё больше и больше. Среди людей появились учёные. Однако, и до сих пор идут споры среди учёных об истории возникновения наречий.</w:t>
      </w:r>
    </w:p>
    <w:p w:rsidR="00710334" w:rsidRDefault="00710334">
      <w:pPr>
        <w:pStyle w:val="ac"/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710334" w:rsidRDefault="00CC3A09">
      <w:pPr>
        <w:pStyle w:val="ac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Хорошо. Первая задача выполнена. Мы с Вами познакомились с наречием. А теперь давайте определим его основные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морфологические  признаки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У вас на партах лежат конверты с карточками, достаньте их. У каждого ряда свое задание. Работать вы будете в парах как знаменитые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Ш. Холмс и д-р Ватсон. Внимательно прочитайте задания и выполните их в рабочих тетрадях.</w:t>
      </w:r>
    </w:p>
    <w:p w:rsidR="00710334" w:rsidRDefault="00710334">
      <w:pPr>
        <w:pStyle w:val="ac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КАРТОЧКА №1</w:t>
      </w:r>
    </w:p>
    <w:p w:rsidR="00710334" w:rsidRDefault="00CC3A0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ряд 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Понаблюдайте.   Обсудите!   Запишите    в    тетрадь.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Изменится ли форма наречия, если оно связано с глаголами разного времени?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Измените  словосочетание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работать хорошо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временам и по родам.   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Сделайте вывод об изменении наречия по временам и по родам. 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--------------------------------------------------------------------------------------------------------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КАРТОЧКА №1</w:t>
      </w:r>
    </w:p>
    <w:p w:rsidR="00710334" w:rsidRDefault="00CC3A0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Понаблюдайте.   Обсудите! Запишите    в    тетрадь.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Изменится ли форма наречия, если оно связано с глаголами разного лица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 Измените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словосочетание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говорить</w:t>
      </w:r>
      <w:proofErr w:type="gramEnd"/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громко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лицам и числам.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Сделайте вывод об изменении наречия по лицам и числам.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--------------------------------------------------------------------------------------------------------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КАРТОЧКА №1</w:t>
      </w:r>
    </w:p>
    <w:p w:rsidR="00710334" w:rsidRDefault="00CC3A0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Понаблюдайте.   Обсудите! Запишите    в    тетрадь.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Измените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словосочетание  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рубаха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навыпуск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падежам</w:t>
      </w:r>
    </w:p>
    <w:p w:rsidR="00710334" w:rsidRDefault="00CC3A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2. Сделайте вывод об изменении наречия по падежам.</w:t>
      </w:r>
    </w:p>
    <w:p w:rsidR="00710334" w:rsidRDefault="00710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(Проверка выполненных заданий)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Какое исследование вы провели? Какой вывод сделали?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наречие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 изменяется)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эти выводы запишем в колонке «Морфологические признаки» нашей таблицы.  (</w:t>
      </w: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запись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в таблице)</w:t>
      </w:r>
    </w:p>
    <w:tbl>
      <w:tblPr>
        <w:tblW w:w="10899" w:type="dxa"/>
        <w:jc w:val="center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105" w:type="dxa"/>
          <w:left w:w="3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77"/>
        <w:gridCol w:w="2446"/>
        <w:gridCol w:w="2381"/>
        <w:gridCol w:w="2192"/>
        <w:gridCol w:w="1255"/>
        <w:gridCol w:w="1348"/>
      </w:tblGrid>
      <w:tr w:rsidR="00710334">
        <w:trPr>
          <w:jc w:val="center"/>
        </w:trPr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речи</w:t>
            </w:r>
          </w:p>
        </w:tc>
        <w:tc>
          <w:tcPr>
            <w:tcW w:w="2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грамматическое значение</w:t>
            </w:r>
          </w:p>
        </w:tc>
        <w:tc>
          <w:tcPr>
            <w:tcW w:w="2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Морфологические признаки</w:t>
            </w:r>
          </w:p>
        </w:tc>
        <w:tc>
          <w:tcPr>
            <w:tcW w:w="21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Синтаксическая роль</w:t>
            </w:r>
          </w:p>
        </w:tc>
        <w:tc>
          <w:tcPr>
            <w:tcW w:w="12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Вопросы </w:t>
            </w: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</w:tr>
      <w:tr w:rsidR="00710334">
        <w:trPr>
          <w:jc w:val="center"/>
        </w:trPr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2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CC3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изменяется</w:t>
            </w:r>
          </w:p>
        </w:tc>
        <w:tc>
          <w:tcPr>
            <w:tcW w:w="219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35" w:type="dxa"/>
            </w:tcMar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10334" w:rsidRDefault="0071033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из конвертов достаньте карточки №2. Давайте определим, на какие вопросы отвечает наречие и от какой части речи чаще всего зависит? В словосочетаниях найдите главное слово и задайте от него вопрос к зависимому.  Для этого поработайте в парах.</w:t>
      </w:r>
    </w:p>
    <w:p w:rsidR="00710334" w:rsidRDefault="00710334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КАРТОЧКА №2</w:t>
      </w:r>
    </w:p>
    <w:p w:rsidR="00710334" w:rsidRDefault="00CC3A09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какие вопросы отвечает наречие и от какой части речи чаще всего зависит? В словосочетаниях найдите главное слово и задайте от него вопрос к зависимому.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Бежать 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  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) сегодня,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Бежать 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  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) впереди,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Бежать 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  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) назад,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Бежать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  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) издалека,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Бежать 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  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) быстро, долго</w:t>
      </w:r>
    </w:p>
    <w:p w:rsidR="00710334" w:rsidRDefault="00710334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Какой вывод вы можете сделать?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(Наречие зависит от глагола. Отвечает на вопросы Когда? Где? Куда? Откуда? Как?)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- Давайте проверим.  Проведем взаимопроверку. Поменяйтесь тетрадями и сверьтесь со слайдом.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 xml:space="preserve">СЛАЙД №4 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У всех так?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Где мы можем проверить наши предположения?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учебнике)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Откройте «Теорию» на с 201,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§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109</w:t>
      </w:r>
    </w:p>
    <w:p w:rsidR="00710334" w:rsidRDefault="00CC3A09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впишите вопросы в таблицу в колонку «Вопросы»</w:t>
      </w:r>
    </w:p>
    <w:p w:rsidR="00710334" w:rsidRDefault="00CC3A09">
      <w:pPr>
        <w:shd w:val="clear" w:color="auto" w:fill="FFFFFF"/>
        <w:spacing w:afterAutospacing="1" w:line="240" w:lineRule="auto"/>
        <w:ind w:left="644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Физпауза</w:t>
      </w:r>
      <w:proofErr w:type="spellEnd"/>
    </w:p>
    <w:p w:rsidR="00710334" w:rsidRDefault="00CC3A09">
      <w:pPr>
        <w:pStyle w:val="ab"/>
        <w:shd w:val="clear" w:color="auto" w:fill="FFFFFF"/>
        <w:spacing w:before="0" w:after="1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Устали немножко? Давайте отдохнём и сделаем </w:t>
      </w:r>
      <w:proofErr w:type="spellStart"/>
      <w:r>
        <w:rPr>
          <w:sz w:val="28"/>
          <w:szCs w:val="28"/>
        </w:rPr>
        <w:t>физразминку</w:t>
      </w:r>
      <w:proofErr w:type="spellEnd"/>
      <w:r>
        <w:rPr>
          <w:sz w:val="28"/>
          <w:szCs w:val="28"/>
        </w:rPr>
        <w:t>?! Встаньте, слушайте внимательно</w:t>
      </w:r>
    </w:p>
    <w:p w:rsidR="00710334" w:rsidRDefault="00CC3A09">
      <w:pPr>
        <w:pStyle w:val="ab"/>
        <w:shd w:val="clear" w:color="auto" w:fill="FFFFFF"/>
        <w:spacing w:before="0" w:after="13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Сначала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мы пойдём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налево</w:t>
      </w:r>
      <w:r>
        <w:rPr>
          <w:sz w:val="28"/>
          <w:szCs w:val="28"/>
        </w:rPr>
        <w:t>-1,</w:t>
      </w:r>
      <w:proofErr w:type="gramStart"/>
      <w:r>
        <w:rPr>
          <w:sz w:val="28"/>
          <w:szCs w:val="28"/>
        </w:rPr>
        <w:t>2,3.</w:t>
      </w:r>
      <w:r>
        <w:rPr>
          <w:sz w:val="28"/>
          <w:szCs w:val="28"/>
        </w:rPr>
        <w:br/>
        <w:t>А</w:t>
      </w:r>
      <w:proofErr w:type="gramEnd"/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теперь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пойдём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направо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–1,2,3.</w:t>
      </w:r>
      <w:r>
        <w:rPr>
          <w:sz w:val="28"/>
          <w:szCs w:val="28"/>
        </w:rPr>
        <w:br/>
        <w:t>Станем мы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сейчас поближе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–1,2,3.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А потом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уйдём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подальш</w:t>
      </w:r>
      <w:r>
        <w:rPr>
          <w:sz w:val="28"/>
          <w:szCs w:val="28"/>
        </w:rPr>
        <w:t>е –1,2,3.</w:t>
      </w:r>
      <w:r>
        <w:rPr>
          <w:sz w:val="28"/>
          <w:szCs w:val="28"/>
        </w:rPr>
        <w:br/>
        <w:t>Руки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вверх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поднимем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дружно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1,2,3.</w:t>
      </w:r>
      <w:r>
        <w:rPr>
          <w:sz w:val="28"/>
          <w:szCs w:val="28"/>
        </w:rPr>
        <w:br/>
        <w:t>И помашем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влево –вправо.</w:t>
      </w:r>
      <w:r>
        <w:rPr>
          <w:sz w:val="28"/>
          <w:szCs w:val="28"/>
        </w:rPr>
        <w:t>1,2,3</w:t>
      </w:r>
      <w:r>
        <w:rPr>
          <w:sz w:val="28"/>
          <w:szCs w:val="28"/>
        </w:rPr>
        <w:br/>
        <w:t>А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сейчас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присядем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ниже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1,2,3</w:t>
      </w:r>
      <w:r>
        <w:rPr>
          <w:sz w:val="28"/>
          <w:szCs w:val="28"/>
        </w:rPr>
        <w:br/>
        <w:t>Головы поднимем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выше</w:t>
      </w:r>
      <w:r>
        <w:rPr>
          <w:sz w:val="28"/>
          <w:szCs w:val="28"/>
        </w:rPr>
        <w:t>.1,2,3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Дружно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хлопаем руками.1,2,3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Тихо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топаем ногами.1,2,3</w:t>
      </w:r>
      <w:r>
        <w:rPr>
          <w:sz w:val="28"/>
          <w:szCs w:val="28"/>
        </w:rPr>
        <w:br/>
        <w:t>Чтобы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веселее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стало,1,2,3</w:t>
      </w:r>
      <w:r>
        <w:rPr>
          <w:sz w:val="28"/>
          <w:szCs w:val="28"/>
        </w:rPr>
        <w:br/>
        <w:t>Всё</w:t>
      </w:r>
      <w:r>
        <w:rPr>
          <w:rStyle w:val="apple-converted-space"/>
          <w:sz w:val="28"/>
          <w:szCs w:val="28"/>
        </w:rPr>
        <w:t> </w:t>
      </w:r>
      <w:r>
        <w:rPr>
          <w:b/>
          <w:bCs/>
          <w:sz w:val="28"/>
          <w:szCs w:val="28"/>
        </w:rPr>
        <w:t>опять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начнём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сначала</w:t>
      </w:r>
      <w:r>
        <w:rPr>
          <w:sz w:val="28"/>
          <w:szCs w:val="28"/>
        </w:rPr>
        <w:t>. (</w:t>
      </w:r>
      <w:proofErr w:type="gramStart"/>
      <w:r>
        <w:rPr>
          <w:sz w:val="28"/>
          <w:szCs w:val="28"/>
        </w:rPr>
        <w:t>повторяем</w:t>
      </w:r>
      <w:proofErr w:type="gramEnd"/>
      <w:r>
        <w:rPr>
          <w:sz w:val="28"/>
          <w:szCs w:val="28"/>
        </w:rPr>
        <w:t xml:space="preserve"> зарядку)</w:t>
      </w:r>
    </w:p>
    <w:p w:rsidR="00710334" w:rsidRDefault="00CC3A09">
      <w:pPr>
        <w:pStyle w:val="ab"/>
        <w:shd w:val="clear" w:color="auto" w:fill="FFFFFF"/>
        <w:spacing w:before="0" w:after="13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Отдохнули?! Запишите все наречия, которые мы с вами использовали во время физической минутки </w:t>
      </w:r>
      <w:proofErr w:type="gramStart"/>
      <w:r>
        <w:rPr>
          <w:sz w:val="28"/>
          <w:szCs w:val="28"/>
        </w:rPr>
        <w:t>в  тетрадь</w:t>
      </w:r>
      <w:proofErr w:type="gramEnd"/>
      <w:r>
        <w:rPr>
          <w:sz w:val="28"/>
          <w:szCs w:val="28"/>
        </w:rPr>
        <w:t>. Я прочитаю текст ещё раз, а вы запишите. Проверим.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Несколько слов запишите в нашу таблицу в колонку «Примеры»</w:t>
      </w:r>
    </w:p>
    <w:p w:rsidR="00710334" w:rsidRDefault="00710334">
      <w:pPr>
        <w:shd w:val="clear" w:color="auto" w:fill="FFFFFF"/>
        <w:spacing w:after="0" w:line="240" w:lineRule="auto"/>
        <w:ind w:left="357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Вернемся к нашему предложению. Что вы можете сказать о слове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КУРОЛО?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Расследуйте, может ли быть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слово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куроло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 гр.— подлежащим;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 гр.— сказуемым;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 гр.— определением;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 гр.— дополнением.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Почему?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отвечает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 вопросы)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же членом предложения является наше слово?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(Это слово в предложении является обстоятельством).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Какой вывод сделаем?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(Наречие в предложении является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обстоятельством)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- Заполните колонку «Синтаксическая роль» таблицы.</w:t>
      </w:r>
    </w:p>
    <w:p w:rsidR="00710334" w:rsidRDefault="0071033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какую колонку в таблице мы с вами ещё не заполнили?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(Мы не заполнили колонку «Общее грамматическое значение»).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Используя теорию, самостоятельно заполните оставшуюся колонку.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(Работа с правилом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 стр.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10334" w:rsidRDefault="00CC3A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0334" w:rsidRDefault="00CC3A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теперь, используя любимое выражение Холмса «Элементарно, Ватсон…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 расскажите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все, что вы узнали сегодня на уроке о наречии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.(по таблице)</w:t>
      </w:r>
    </w:p>
    <w:p w:rsidR="00710334" w:rsidRDefault="00710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334" w:rsidRDefault="00CC3A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Вот мы и справились с задачей №2 «Определить основные признаки наречия». А теперь перейдём к задаче «Научиться применять полученные знания на практике».</w:t>
      </w:r>
    </w:p>
    <w:p w:rsidR="00710334" w:rsidRDefault="00CC3A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Проверим, насколько вы подружились с наречием. Выполним задание «Одним словом». Я буду читать Вам фразеологизм, а Вы будете заменять его одним словом – наречием: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пальчики</w:t>
      </w:r>
      <w:proofErr w:type="gramEnd"/>
      <w:r>
        <w:rPr>
          <w:sz w:val="28"/>
          <w:szCs w:val="28"/>
        </w:rPr>
        <w:t xml:space="preserve"> оближешь - /вкусно/,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куры</w:t>
      </w:r>
      <w:proofErr w:type="gramEnd"/>
      <w:r>
        <w:rPr>
          <w:sz w:val="28"/>
          <w:szCs w:val="28"/>
        </w:rPr>
        <w:t xml:space="preserve"> не клюют - /много/,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сломя</w:t>
      </w:r>
      <w:proofErr w:type="gramEnd"/>
      <w:r>
        <w:rPr>
          <w:sz w:val="28"/>
          <w:szCs w:val="28"/>
        </w:rPr>
        <w:t xml:space="preserve"> голову - /быстро/,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рукой</w:t>
      </w:r>
      <w:proofErr w:type="gramEnd"/>
      <w:r>
        <w:rPr>
          <w:sz w:val="28"/>
          <w:szCs w:val="28"/>
        </w:rPr>
        <w:t xml:space="preserve"> подать - /рядом/,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без</w:t>
      </w:r>
      <w:proofErr w:type="gramEnd"/>
      <w:r>
        <w:rPr>
          <w:sz w:val="28"/>
          <w:szCs w:val="28"/>
        </w:rPr>
        <w:t xml:space="preserve"> году неделя - /недавно/,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как</w:t>
      </w:r>
      <w:proofErr w:type="gramEnd"/>
      <w:r>
        <w:rPr>
          <w:sz w:val="28"/>
          <w:szCs w:val="28"/>
        </w:rPr>
        <w:t xml:space="preserve"> курица лапой - /грязно, неаккуратно, небрежно/,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живот</w:t>
      </w:r>
      <w:proofErr w:type="gramEnd"/>
      <w:r>
        <w:rPr>
          <w:sz w:val="28"/>
          <w:szCs w:val="28"/>
        </w:rPr>
        <w:t xml:space="preserve"> надорвать - /смешно/,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непочатый</w:t>
      </w:r>
      <w:proofErr w:type="gramEnd"/>
      <w:r>
        <w:rPr>
          <w:sz w:val="28"/>
          <w:szCs w:val="28"/>
        </w:rPr>
        <w:t xml:space="preserve"> край- /много/,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чуть</w:t>
      </w:r>
      <w:proofErr w:type="gramEnd"/>
      <w:r>
        <w:rPr>
          <w:sz w:val="28"/>
          <w:szCs w:val="28"/>
        </w:rPr>
        <w:t xml:space="preserve"> свет- /рано/,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черепашьим</w:t>
      </w:r>
      <w:proofErr w:type="gramEnd"/>
      <w:r>
        <w:rPr>
          <w:sz w:val="28"/>
          <w:szCs w:val="28"/>
        </w:rPr>
        <w:t xml:space="preserve"> шагом -/медленно/,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ни</w:t>
      </w:r>
      <w:proofErr w:type="gramEnd"/>
      <w:r>
        <w:rPr>
          <w:sz w:val="28"/>
          <w:szCs w:val="28"/>
        </w:rPr>
        <w:t xml:space="preserve"> свет ни заря - /рано/,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кот</w:t>
      </w:r>
      <w:proofErr w:type="gramEnd"/>
      <w:r>
        <w:rPr>
          <w:sz w:val="28"/>
          <w:szCs w:val="28"/>
        </w:rPr>
        <w:t xml:space="preserve"> наплакал - /мало/,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рукой</w:t>
      </w:r>
      <w:proofErr w:type="gramEnd"/>
      <w:r>
        <w:rPr>
          <w:sz w:val="28"/>
          <w:szCs w:val="28"/>
        </w:rPr>
        <w:t xml:space="preserve"> подать - /близко/,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как</w:t>
      </w:r>
      <w:proofErr w:type="gramEnd"/>
      <w:r>
        <w:rPr>
          <w:sz w:val="28"/>
          <w:szCs w:val="28"/>
        </w:rPr>
        <w:t xml:space="preserve"> по команде-  /дружно/, </w:t>
      </w:r>
    </w:p>
    <w:p w:rsidR="00710334" w:rsidRDefault="00CC3A09">
      <w:pPr>
        <w:pStyle w:val="ab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исчезнуть</w:t>
      </w:r>
      <w:proofErr w:type="gramEnd"/>
      <w:r>
        <w:rPr>
          <w:sz w:val="28"/>
          <w:szCs w:val="28"/>
        </w:rPr>
        <w:t xml:space="preserve"> в два счёта - /мгновенно, быстро/.</w:t>
      </w:r>
    </w:p>
    <w:p w:rsidR="00710334" w:rsidRDefault="007103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</w:tblGrid>
      <w:tr w:rsidR="00710334">
        <w:trPr>
          <w:trHeight w:hRule="exact" w:val="23"/>
        </w:trPr>
        <w:tc>
          <w:tcPr>
            <w:tcW w:w="30" w:type="dxa"/>
            <w:shd w:val="clear" w:color="auto" w:fill="FFFFFF"/>
            <w:vAlign w:val="center"/>
          </w:tcPr>
          <w:p w:rsidR="00710334" w:rsidRDefault="00710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10334" w:rsidRDefault="00CC3A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Рефлексия. </w:t>
      </w:r>
    </w:p>
    <w:p w:rsidR="00710334" w:rsidRDefault="00CC3A09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давайте проведем самооценку своей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деятельности: 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узнали на уроке и как поработали? (</w:t>
      </w:r>
      <w:proofErr w:type="gramStart"/>
      <w:r>
        <w:rPr>
          <w:rFonts w:ascii="Times New Roman" w:hAnsi="Times New Roman" w:cs="Times New Roman"/>
          <w:sz w:val="28"/>
          <w:szCs w:val="28"/>
        </w:rPr>
        <w:t>рефлексия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содержания и рефлексия деятельности; приём «Телеграмма»)</w:t>
      </w: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CC3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 Я предлагаю заполнить бланки телеграммы. Напишите, пожалуйста, мне телеграмму, в которой вы коротко, лаконично, с использованием наречий поделитесь знаниями об изученном на сегодняшнем уроке материале. Вы должны дать свою оценку происходящему на уроке: что запомнили и как работали. Это поможет нам в нашей дальнейшей работе по данной теме. Не забудьте подписать свои ФИО.</w:t>
      </w:r>
    </w:p>
    <w:p w:rsidR="00710334" w:rsidRDefault="00CC3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теперь перейдём </w:t>
      </w:r>
      <w:r w:rsidRPr="00831F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 домашнему заданию.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На дом каждому из вас дана карточка с заданиями, которые вы должны выполнить в тетради.</w:t>
      </w:r>
    </w:p>
    <w:p w:rsidR="00710334" w:rsidRDefault="00710334">
      <w:pPr>
        <w:pStyle w:val="ab"/>
        <w:spacing w:before="0" w:after="75"/>
        <w:jc w:val="both"/>
        <w:rPr>
          <w:bCs/>
          <w:color w:val="000000"/>
          <w:sz w:val="28"/>
          <w:szCs w:val="28"/>
        </w:rPr>
      </w:pPr>
    </w:p>
    <w:p w:rsidR="00710334" w:rsidRDefault="00CC3A09">
      <w:pPr>
        <w:pStyle w:val="ab"/>
        <w:spacing w:before="0" w:after="75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 xml:space="preserve">Образец задания </w:t>
      </w:r>
      <w:r>
        <w:rPr>
          <w:bCs/>
          <w:i/>
          <w:color w:val="000000"/>
          <w:sz w:val="28"/>
          <w:szCs w:val="28"/>
          <w:u w:val="single"/>
        </w:rPr>
        <w:t>(задания даны индивидуально</w:t>
      </w:r>
      <w:r>
        <w:rPr>
          <w:bCs/>
          <w:color w:val="000000"/>
          <w:sz w:val="28"/>
          <w:szCs w:val="28"/>
          <w:u w:val="single"/>
        </w:rPr>
        <w:t>):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1</w:t>
      </w:r>
      <w:r>
        <w:rPr>
          <w:rStyle w:val="a5"/>
          <w:color w:val="000000"/>
          <w:sz w:val="28"/>
          <w:szCs w:val="28"/>
          <w:shd w:val="clear" w:color="auto" w:fill="FFFFFF"/>
        </w:rPr>
        <w:t>.</w:t>
      </w:r>
      <w:r>
        <w:rPr>
          <w:rStyle w:val="a4"/>
          <w:b/>
          <w:bCs/>
          <w:color w:val="000000"/>
          <w:sz w:val="28"/>
          <w:szCs w:val="28"/>
          <w:shd w:val="clear" w:color="auto" w:fill="FFFFFF"/>
        </w:rPr>
        <w:t>Спиши текст, вставь пропущенные наречия, а также пропущенные буквы. Заглавные буквы подскажут начало предложений. Выполните синтаксический разбор предложения №1 (</w:t>
      </w:r>
      <w:r>
        <w:rPr>
          <w:rStyle w:val="a4"/>
          <w:color w:val="000000"/>
          <w:sz w:val="28"/>
          <w:szCs w:val="28"/>
          <w:shd w:val="clear" w:color="auto" w:fill="FFFFFF"/>
        </w:rPr>
        <w:t>характеристика, схема предложения</w:t>
      </w:r>
      <w:r>
        <w:rPr>
          <w:rStyle w:val="a4"/>
          <w:b/>
          <w:bCs/>
          <w:color w:val="000000"/>
          <w:sz w:val="28"/>
          <w:szCs w:val="28"/>
          <w:shd w:val="clear" w:color="auto" w:fill="FFFFFF"/>
        </w:rPr>
        <w:t xml:space="preserve">). </w:t>
      </w:r>
    </w:p>
    <w:p w:rsidR="00710334" w:rsidRDefault="00CC3A09">
      <w:pPr>
        <w:pStyle w:val="ab"/>
        <w:spacing w:before="0" w:after="7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Песня начиналась ______, как будто она рождалась где-то на небесах. ______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разл_валась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мелодия, на душе становилось ______ и _____</w:t>
      </w:r>
      <w:proofErr w:type="gramStart"/>
      <w:r>
        <w:rPr>
          <w:color w:val="000000"/>
          <w:sz w:val="28"/>
          <w:szCs w:val="28"/>
          <w:shd w:val="clear" w:color="auto" w:fill="FFFFFF"/>
        </w:rPr>
        <w:t>_ 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а глазам - ______ от подступающих слез. То ______ веяло степным воздухом, то ______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сгущ_лись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тучи, то легкие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обл_ка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двигались ______ песне, и это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заст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_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вляло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петь ______ и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______. ______ песня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вл_валась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душу, глаза распахивались ______, ______, ______ как ______ в детстве. Мелодия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подн_малась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______, ______, уносилась ______, и не было ей ни конца, ни начала…</w:t>
      </w:r>
    </w:p>
    <w:p w:rsidR="00710334" w:rsidRDefault="00CC3A09">
      <w:pPr>
        <w:pStyle w:val="ab"/>
        <w:spacing w:before="0" w:after="75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 </w:t>
      </w:r>
    </w:p>
    <w:p w:rsidR="00710334" w:rsidRDefault="00CC3A09">
      <w:pPr>
        <w:pStyle w:val="ab"/>
        <w:spacing w:before="0" w:after="75"/>
        <w:jc w:val="both"/>
        <w:rPr>
          <w:i/>
          <w:sz w:val="28"/>
          <w:szCs w:val="28"/>
        </w:rPr>
      </w:pPr>
      <w:r>
        <w:rPr>
          <w:rStyle w:val="a4"/>
          <w:bCs/>
          <w:i w:val="0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Слова для </w:t>
      </w:r>
      <w:proofErr w:type="gramStart"/>
      <w:r>
        <w:rPr>
          <w:rStyle w:val="a4"/>
          <w:bCs/>
          <w:i w:val="0"/>
          <w:color w:val="000000"/>
          <w:sz w:val="28"/>
          <w:szCs w:val="28"/>
          <w:u w:val="single"/>
          <w:shd w:val="clear" w:color="auto" w:fill="FFFFFF"/>
          <w:lang w:eastAsia="ru-RU"/>
        </w:rPr>
        <w:t>справок:</w:t>
      </w:r>
      <w:r>
        <w:rPr>
          <w:rStyle w:val="a4"/>
          <w:bCs/>
          <w:i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Style w:val="apple-converted-space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bCs/>
          <w:i/>
          <w:color w:val="000000"/>
          <w:sz w:val="28"/>
          <w:szCs w:val="28"/>
          <w:shd w:val="clear" w:color="auto" w:fill="FFFFFF"/>
          <w:lang w:eastAsia="ru-RU"/>
        </w:rPr>
        <w:t>Неожиданно</w:t>
      </w:r>
      <w:proofErr w:type="gramEnd"/>
      <w:r>
        <w:rPr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, Певуче, легко и хорошо, горячо, свежо, зловеще, в такт, ещё и ещё, Волей-неволей, по-новому, </w:t>
      </w:r>
      <w:proofErr w:type="spellStart"/>
      <w:r>
        <w:rPr>
          <w:bCs/>
          <w:i/>
          <w:color w:val="000000"/>
          <w:sz w:val="28"/>
          <w:szCs w:val="28"/>
          <w:shd w:val="clear" w:color="auto" w:fill="FFFFFF"/>
          <w:lang w:eastAsia="ru-RU"/>
        </w:rPr>
        <w:t>по-вольному</w:t>
      </w:r>
      <w:proofErr w:type="spellEnd"/>
      <w:r>
        <w:rPr>
          <w:bCs/>
          <w:i/>
          <w:color w:val="000000"/>
          <w:sz w:val="28"/>
          <w:szCs w:val="28"/>
          <w:shd w:val="clear" w:color="auto" w:fill="FFFFFF"/>
          <w:lang w:eastAsia="ru-RU"/>
        </w:rPr>
        <w:t>, точь-в-точь как давным-давно, вверх, ввысь, вдаль.</w:t>
      </w:r>
    </w:p>
    <w:p w:rsidR="00710334" w:rsidRDefault="00710334">
      <w:pPr>
        <w:pStyle w:val="ab"/>
        <w:spacing w:before="0" w:after="75"/>
        <w:jc w:val="both"/>
        <w:rPr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CC3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теперь я оценю Вашу деятельность на уроке и выставлю отметки за работу.</w:t>
      </w: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710334" w:rsidRDefault="007103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10334">
      <w:pgSz w:w="11906" w:h="16838"/>
      <w:pgMar w:top="1134" w:right="992" w:bottom="1134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252E9"/>
    <w:multiLevelType w:val="multilevel"/>
    <w:tmpl w:val="0568DFC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5063F72"/>
    <w:multiLevelType w:val="multilevel"/>
    <w:tmpl w:val="7910D3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C040CF8"/>
    <w:multiLevelType w:val="multilevel"/>
    <w:tmpl w:val="592A131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34"/>
    <w:rsid w:val="00710334"/>
    <w:rsid w:val="00831F2D"/>
    <w:rsid w:val="008A433A"/>
    <w:rsid w:val="00CC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8D2C3-5C0E-40AC-BB2F-44030255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39"/>
    <w:pPr>
      <w:suppressAutoHyphens/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qFormat/>
    <w:rsid w:val="00271410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71410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E226F8"/>
  </w:style>
  <w:style w:type="character" w:styleId="a3">
    <w:name w:val="Strong"/>
    <w:basedOn w:val="a0"/>
    <w:uiPriority w:val="22"/>
    <w:qFormat/>
    <w:rsid w:val="00440706"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character" w:styleId="a4">
    <w:name w:val="Emphasis"/>
    <w:qFormat/>
    <w:rPr>
      <w:i/>
      <w:iCs/>
    </w:rPr>
  </w:style>
  <w:style w:type="character" w:customStyle="1" w:styleId="apple-style-span">
    <w:name w:val="apple-style-span"/>
    <w:basedOn w:val="a0"/>
    <w:qFormat/>
  </w:style>
  <w:style w:type="character" w:customStyle="1" w:styleId="a5">
    <w:name w:val="Выделение жирным"/>
    <w:qFormat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Free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FreeSans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b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05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FEDOR</cp:lastModifiedBy>
  <cp:revision>2</cp:revision>
  <cp:lastPrinted>2017-04-04T08:16:00Z</cp:lastPrinted>
  <dcterms:created xsi:type="dcterms:W3CDTF">2023-05-23T11:53:00Z</dcterms:created>
  <dcterms:modified xsi:type="dcterms:W3CDTF">2023-05-23T11:53:00Z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