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6DF3" w:rsidRDefault="00B3605D" w:rsidP="00B3605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noProof/>
          <w:kern w:val="2"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690C4377" wp14:editId="16851309">
            <wp:simplePos x="0" y="0"/>
            <wp:positionH relativeFrom="column">
              <wp:posOffset>-51435</wp:posOffset>
            </wp:positionH>
            <wp:positionV relativeFrom="paragraph">
              <wp:posOffset>537210</wp:posOffset>
            </wp:positionV>
            <wp:extent cx="2217420" cy="1985010"/>
            <wp:effectExtent l="0" t="0" r="0" b="0"/>
            <wp:wrapTight wrapText="bothSides">
              <wp:wrapPolygon edited="0">
                <wp:start x="0" y="0"/>
                <wp:lineTo x="0" y="21351"/>
                <wp:lineTo x="21340" y="21351"/>
                <wp:lineTo x="21340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420" cy="1985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7A4F" w:rsidRPr="00F239E6">
        <w:rPr>
          <w:rFonts w:ascii="Times New Roman" w:hAnsi="Times New Roman" w:cs="Times New Roman"/>
          <w:sz w:val="28"/>
          <w:szCs w:val="28"/>
        </w:rPr>
        <w:t>Дидактическое пособие «Кубики-помощники»</w:t>
      </w:r>
      <w:r>
        <w:rPr>
          <w:rFonts w:ascii="Times New Roman" w:hAnsi="Times New Roman" w:cs="Times New Roman"/>
          <w:sz w:val="28"/>
          <w:szCs w:val="28"/>
        </w:rPr>
        <w:t xml:space="preserve"> для детей с интеллектуальной недостаточностью и РАС.</w:t>
      </w:r>
    </w:p>
    <w:p w:rsidR="00B3605D" w:rsidRPr="00B3605D" w:rsidRDefault="00B3605D" w:rsidP="00B3605D">
      <w:pPr>
        <w:pStyle w:val="a6"/>
        <w:tabs>
          <w:tab w:val="left" w:pos="10490"/>
        </w:tabs>
        <w:spacing w:before="0" w:beforeAutospacing="0" w:after="0" w:afterAutospacing="0"/>
        <w:ind w:right="850"/>
        <w:jc w:val="right"/>
        <w:rPr>
          <w:sz w:val="28"/>
          <w:szCs w:val="28"/>
        </w:rPr>
      </w:pPr>
      <w:r w:rsidRPr="00B3605D">
        <w:rPr>
          <w:rFonts w:eastAsia="SimSun" w:cs="Mangal"/>
          <w:kern w:val="2"/>
          <w:sz w:val="28"/>
          <w:szCs w:val="28"/>
        </w:rPr>
        <w:t xml:space="preserve">Авторы-составители:     </w:t>
      </w:r>
      <w:r w:rsidRPr="00B3605D">
        <w:rPr>
          <w:rFonts w:eastAsia="SimSun" w:cs="Mangal"/>
          <w:b/>
          <w:bCs/>
          <w:i/>
          <w:iCs/>
          <w:kern w:val="2"/>
          <w:sz w:val="28"/>
          <w:szCs w:val="28"/>
        </w:rPr>
        <w:t xml:space="preserve">                                                                                        </w:t>
      </w:r>
      <w:proofErr w:type="spellStart"/>
      <w:r w:rsidRPr="00B3605D">
        <w:rPr>
          <w:rFonts w:eastAsia="SimSun" w:cs="Mangal"/>
          <w:b/>
          <w:bCs/>
          <w:i/>
          <w:iCs/>
          <w:kern w:val="2"/>
          <w:sz w:val="28"/>
          <w:szCs w:val="28"/>
        </w:rPr>
        <w:t>Бацанина</w:t>
      </w:r>
      <w:proofErr w:type="spellEnd"/>
      <w:r w:rsidRPr="00B3605D">
        <w:rPr>
          <w:rFonts w:eastAsia="SimSun" w:cs="Mangal"/>
          <w:b/>
          <w:bCs/>
          <w:i/>
          <w:iCs/>
          <w:kern w:val="2"/>
          <w:sz w:val="28"/>
          <w:szCs w:val="28"/>
        </w:rPr>
        <w:t xml:space="preserve"> Лилия Михайловна</w:t>
      </w:r>
      <w:r w:rsidRPr="00B3605D">
        <w:rPr>
          <w:rFonts w:eastAsia="SimSun" w:cs="Mangal"/>
          <w:i/>
          <w:iCs/>
          <w:kern w:val="2"/>
          <w:sz w:val="28"/>
          <w:szCs w:val="28"/>
        </w:rPr>
        <w:t xml:space="preserve">                                                                                         учитель-дефектолог</w:t>
      </w:r>
      <w:r w:rsidRPr="00B3605D">
        <w:rPr>
          <w:rFonts w:eastAsia="SimSun" w:cs="Mangal"/>
          <w:b/>
          <w:bCs/>
          <w:i/>
          <w:iCs/>
          <w:kern w:val="2"/>
          <w:sz w:val="28"/>
          <w:szCs w:val="28"/>
        </w:rPr>
        <w:t xml:space="preserve">                                                                                         Краснова Ирина Петровна</w:t>
      </w:r>
      <w:r w:rsidRPr="00B3605D">
        <w:rPr>
          <w:rFonts w:eastAsia="SimSun" w:cs="Mangal"/>
          <w:i/>
          <w:iCs/>
          <w:kern w:val="2"/>
          <w:sz w:val="28"/>
          <w:szCs w:val="28"/>
        </w:rPr>
        <w:t xml:space="preserve">                                                                                         воспитатель</w:t>
      </w:r>
    </w:p>
    <w:p w:rsidR="00B3605D" w:rsidRPr="00F239E6" w:rsidRDefault="00B3605D" w:rsidP="00B3605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67A4F" w:rsidRPr="00F239E6" w:rsidRDefault="00CD23C6" w:rsidP="00B26A03">
      <w:pPr>
        <w:widowControl w:val="0"/>
        <w:tabs>
          <w:tab w:val="left" w:pos="10490"/>
        </w:tabs>
        <w:suppressAutoHyphens/>
        <w:spacing w:after="0" w:line="360" w:lineRule="auto"/>
        <w:ind w:right="-72" w:firstLine="851"/>
        <w:jc w:val="both"/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</w:pPr>
      <w:r>
        <w:rPr>
          <w:rFonts w:ascii="Times New Roman" w:eastAsia="SimSun" w:hAnsi="Times New Roman" w:cs="Times New Roman"/>
          <w:noProof/>
          <w:kern w:val="2"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3CF1E4CA" wp14:editId="26E2E271">
            <wp:simplePos x="0" y="0"/>
            <wp:positionH relativeFrom="column">
              <wp:posOffset>-2304415</wp:posOffset>
            </wp:positionH>
            <wp:positionV relativeFrom="paragraph">
              <wp:posOffset>3059430</wp:posOffset>
            </wp:positionV>
            <wp:extent cx="3528060" cy="2646045"/>
            <wp:effectExtent l="0" t="0" r="0" b="1905"/>
            <wp:wrapTight wrapText="bothSides">
              <wp:wrapPolygon edited="0">
                <wp:start x="0" y="0"/>
                <wp:lineTo x="0" y="21460"/>
                <wp:lineTo x="21460" y="21460"/>
                <wp:lineTo x="21460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60" cy="2646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7A4F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Проблема развития </w:t>
      </w:r>
      <w:r w:rsidR="00FE7632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>речи</w:t>
      </w:r>
      <w:r w:rsidR="00867A4F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 у детей дошкольного возраста с интеллектуальной недостаточностью, а так же с расстройством аутистического спектра, одна из самых актуальных, поскольку </w:t>
      </w:r>
      <w:r w:rsidR="00FE7632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устная речь играет главную роль в когнитивном и эмоциональном развитии ребенка и является основой социального взаимодействия. </w:t>
      </w:r>
      <w:r w:rsidR="00867A4F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В данном возрастном периоде основным видом деятельности является игра. Наблюдая за самостоятельной, игровой деятельностью детей данной категории, педагоги выявили, что дети проявляют незначительный интерес к настольным, дидактическим играм, либо «застревают» на одной игре, которую они хорошо знают. У многих детей все новое и незнакомое вызывает тревогу и отказные реакции. </w:t>
      </w:r>
    </w:p>
    <w:p w:rsidR="00867A4F" w:rsidRPr="00F239E6" w:rsidRDefault="00867A4F" w:rsidP="00867A4F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39E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Перед педагогами коррекционных учреждений постоянно </w:t>
      </w:r>
      <w:r w:rsidRPr="00F239E6">
        <w:rPr>
          <w:rFonts w:ascii="Times New Roman" w:eastAsia="Calibri" w:hAnsi="Times New Roman" w:cs="Times New Roman"/>
          <w:sz w:val="28"/>
          <w:szCs w:val="28"/>
        </w:rPr>
        <w:t xml:space="preserve">идет поиск новых технологий воспитания и обучения детей с особыми образовательными потребностями, целью которых должно стать создание условий для активизации познавательной деятельности, </w:t>
      </w:r>
      <w:r w:rsidR="004710C4" w:rsidRPr="00F239E6">
        <w:rPr>
          <w:rFonts w:ascii="Times New Roman" w:eastAsia="Calibri" w:hAnsi="Times New Roman" w:cs="Times New Roman"/>
          <w:sz w:val="28"/>
          <w:szCs w:val="28"/>
        </w:rPr>
        <w:t xml:space="preserve">речевой активности, </w:t>
      </w:r>
      <w:r w:rsidRPr="00F239E6">
        <w:rPr>
          <w:rFonts w:ascii="Times New Roman" w:eastAsia="Calibri" w:hAnsi="Times New Roman" w:cs="Times New Roman"/>
          <w:sz w:val="28"/>
          <w:szCs w:val="28"/>
        </w:rPr>
        <w:t xml:space="preserve">развития потребности в самостоятельном </w:t>
      </w:r>
      <w:r w:rsidRPr="00F239E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познании окружающей действительности, устойчивого познавательного интереса. </w:t>
      </w:r>
      <w:r w:rsidRPr="00F239E6">
        <w:rPr>
          <w:rFonts w:ascii="Times New Roman" w:eastAsia="Calibri" w:hAnsi="Times New Roman" w:cs="Times New Roman"/>
          <w:sz w:val="28"/>
          <w:szCs w:val="28"/>
        </w:rPr>
        <w:t xml:space="preserve">От мастерства педагогов, от поиска методов обучения зависит </w:t>
      </w:r>
      <w:r w:rsidRPr="00F239E6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насколько </w:t>
      </w:r>
      <w:proofErr w:type="gramStart"/>
      <w:r w:rsidRPr="00F239E6">
        <w:rPr>
          <w:rFonts w:ascii="Times New Roman" w:eastAsia="Calibri" w:hAnsi="Times New Roman" w:cs="Times New Roman"/>
          <w:sz w:val="28"/>
          <w:szCs w:val="28"/>
        </w:rPr>
        <w:t>проявится</w:t>
      </w:r>
      <w:proofErr w:type="gramEnd"/>
      <w:r w:rsidRPr="00F239E6">
        <w:rPr>
          <w:rFonts w:ascii="Times New Roman" w:eastAsia="Calibri" w:hAnsi="Times New Roman" w:cs="Times New Roman"/>
          <w:sz w:val="28"/>
          <w:szCs w:val="28"/>
        </w:rPr>
        <w:t xml:space="preserve"> и разовьется у каждого ребенка стремление познавать окружающий мир и учиться новому. </w:t>
      </w:r>
    </w:p>
    <w:p w:rsidR="004710C4" w:rsidRPr="00F239E6" w:rsidRDefault="00CD23C6" w:rsidP="00867A4F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noProof/>
          <w:kern w:val="2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31DE90BE" wp14:editId="4263A87B">
            <wp:simplePos x="0" y="0"/>
            <wp:positionH relativeFrom="column">
              <wp:posOffset>-120015</wp:posOffset>
            </wp:positionH>
            <wp:positionV relativeFrom="paragraph">
              <wp:posOffset>365760</wp:posOffset>
            </wp:positionV>
            <wp:extent cx="3657600" cy="2743200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7A4F" w:rsidRPr="00F239E6">
        <w:rPr>
          <w:rFonts w:ascii="Times New Roman" w:eastAsia="Calibri" w:hAnsi="Times New Roman" w:cs="Times New Roman"/>
          <w:sz w:val="28"/>
          <w:szCs w:val="28"/>
        </w:rPr>
        <w:t xml:space="preserve">Этому достойно может послужить дидактическая игра - важнейшая и неотъемлемая часть </w:t>
      </w:r>
      <w:r w:rsidR="00C205CC" w:rsidRPr="00F239E6">
        <w:rPr>
          <w:rFonts w:ascii="Times New Roman" w:eastAsia="Calibri" w:hAnsi="Times New Roman" w:cs="Times New Roman"/>
          <w:sz w:val="28"/>
          <w:szCs w:val="28"/>
        </w:rPr>
        <w:t>об</w:t>
      </w:r>
      <w:r w:rsidR="00867A4F" w:rsidRPr="00F239E6">
        <w:rPr>
          <w:rFonts w:ascii="Times New Roman" w:eastAsia="Calibri" w:hAnsi="Times New Roman" w:cs="Times New Roman"/>
          <w:sz w:val="28"/>
          <w:szCs w:val="28"/>
        </w:rPr>
        <w:t>учения, досуга, культуры в целом.</w:t>
      </w:r>
      <w:r w:rsidR="00867A4F" w:rsidRPr="00F239E6">
        <w:rPr>
          <w:rFonts w:ascii="Times New Roman" w:eastAsia="Calibri" w:hAnsi="Times New Roman" w:cs="Times New Roman"/>
          <w:b/>
          <w:color w:val="666666"/>
          <w:sz w:val="28"/>
          <w:szCs w:val="28"/>
          <w:lang w:eastAsia="ru-RU"/>
        </w:rPr>
        <w:t xml:space="preserve"> </w:t>
      </w:r>
      <w:r w:rsidR="00867A4F" w:rsidRPr="00F239E6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B26A03" w:rsidRDefault="00B26A03" w:rsidP="00B26A03">
      <w:pPr>
        <w:spacing w:after="0" w:line="360" w:lineRule="auto"/>
        <w:ind w:firstLine="709"/>
        <w:jc w:val="both"/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</w:pPr>
    </w:p>
    <w:p w:rsidR="00867A4F" w:rsidRPr="00F239E6" w:rsidRDefault="00C205CC" w:rsidP="00B26A03">
      <w:pPr>
        <w:spacing w:after="0" w:line="360" w:lineRule="auto"/>
        <w:ind w:firstLine="709"/>
        <w:jc w:val="both"/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</w:pPr>
      <w:r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 </w:t>
      </w:r>
      <w:r w:rsidR="00867A4F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>Педагогами было разработано дидактическое пособие «Кубики-помощники», которое включает в себя комплекс дидактических игр, направленных на реализацию образовательных задач.</w:t>
      </w:r>
    </w:p>
    <w:p w:rsidR="004710C4" w:rsidRDefault="004710C4" w:rsidP="004710C4">
      <w:pPr>
        <w:shd w:val="clear" w:color="auto" w:fill="FFFFFF"/>
        <w:spacing w:after="0" w:line="360" w:lineRule="auto"/>
        <w:ind w:left="-568" w:firstLine="568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239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и задачи дидактического пособия</w:t>
      </w:r>
    </w:p>
    <w:p w:rsidR="00CD23C6" w:rsidRPr="00CD23C6" w:rsidRDefault="00CD23C6" w:rsidP="00CD23C6">
      <w:pPr>
        <w:pStyle w:val="a6"/>
        <w:spacing w:before="0" w:beforeAutospacing="0" w:after="0" w:afterAutospacing="0" w:line="360" w:lineRule="auto"/>
        <w:ind w:firstLine="562"/>
        <w:jc w:val="both"/>
        <w:rPr>
          <w:sz w:val="28"/>
          <w:szCs w:val="28"/>
        </w:rPr>
      </w:pPr>
      <w:r w:rsidRPr="00CD23C6">
        <w:rPr>
          <w:rFonts w:eastAsia="Calibri"/>
          <w:bCs/>
          <w:color w:val="000000"/>
          <w:kern w:val="24"/>
          <w:sz w:val="28"/>
          <w:szCs w:val="28"/>
        </w:rPr>
        <w:t>Цель: развитие речевой активности и формирование коммуникативных навыков.</w:t>
      </w:r>
    </w:p>
    <w:p w:rsidR="00CD23C6" w:rsidRPr="00CD23C6" w:rsidRDefault="00CD23C6" w:rsidP="00CD23C6">
      <w:pPr>
        <w:shd w:val="clear" w:color="auto" w:fill="FFFFFF"/>
        <w:spacing w:after="0" w:line="360" w:lineRule="auto"/>
        <w:ind w:left="-568" w:firstLine="568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lang w:eastAsia="ru-RU"/>
        </w:rPr>
      </w:pPr>
      <w:r w:rsidRPr="00CD23C6">
        <w:rPr>
          <w:rFonts w:ascii="Times New Roman" w:eastAsia="Calibri" w:hAnsi="Times New Roman" w:cs="Times New Roman"/>
          <w:iCs/>
          <w:color w:val="000000"/>
          <w:sz w:val="28"/>
          <w:szCs w:val="28"/>
          <w:lang w:eastAsia="ru-RU"/>
        </w:rPr>
        <w:t>Задачи:</w:t>
      </w:r>
    </w:p>
    <w:p w:rsidR="004710C4" w:rsidRPr="00CD23C6" w:rsidRDefault="004710C4" w:rsidP="00CD23C6">
      <w:pPr>
        <w:pStyle w:val="a3"/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CD23C6">
        <w:rPr>
          <w:rFonts w:ascii="Times New Roman" w:eastAsia="Calibri" w:hAnsi="Times New Roman" w:cs="Times New Roman"/>
          <w:bCs/>
          <w:sz w:val="28"/>
          <w:szCs w:val="28"/>
        </w:rPr>
        <w:t>обогащение и активизация словаря;</w:t>
      </w:r>
    </w:p>
    <w:p w:rsidR="004710C4" w:rsidRPr="00F239E6" w:rsidRDefault="004710C4" w:rsidP="004710C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239E6">
        <w:rPr>
          <w:rFonts w:ascii="Times New Roman" w:eastAsia="Calibri" w:hAnsi="Times New Roman" w:cs="Times New Roman"/>
          <w:bCs/>
          <w:sz w:val="28"/>
          <w:szCs w:val="28"/>
        </w:rPr>
        <w:t>формирование познавательного интереса;</w:t>
      </w:r>
    </w:p>
    <w:p w:rsidR="004710C4" w:rsidRPr="00F239E6" w:rsidRDefault="004710C4" w:rsidP="004710C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239E6">
        <w:rPr>
          <w:rFonts w:ascii="Times New Roman" w:eastAsia="Calibri" w:hAnsi="Times New Roman" w:cs="Times New Roman"/>
          <w:bCs/>
          <w:sz w:val="28"/>
          <w:szCs w:val="28"/>
        </w:rPr>
        <w:t>формирование мыслительной деятельности (сравнение, обобщение);</w:t>
      </w:r>
    </w:p>
    <w:p w:rsidR="004710C4" w:rsidRPr="00F239E6" w:rsidRDefault="004710C4" w:rsidP="004710C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239E6">
        <w:rPr>
          <w:rFonts w:ascii="Times New Roman" w:eastAsia="Calibri" w:hAnsi="Times New Roman" w:cs="Times New Roman"/>
          <w:bCs/>
          <w:sz w:val="28"/>
          <w:szCs w:val="28"/>
        </w:rPr>
        <w:t>формирование зрительно-моторных координаций;</w:t>
      </w:r>
    </w:p>
    <w:p w:rsidR="004710C4" w:rsidRPr="00F239E6" w:rsidRDefault="004710C4" w:rsidP="004710C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239E6">
        <w:rPr>
          <w:rFonts w:ascii="Times New Roman" w:eastAsia="Calibri" w:hAnsi="Times New Roman" w:cs="Times New Roman"/>
          <w:bCs/>
          <w:sz w:val="28"/>
          <w:szCs w:val="28"/>
        </w:rPr>
        <w:t>развитие коммуникативных способностей;</w:t>
      </w:r>
    </w:p>
    <w:p w:rsidR="004710C4" w:rsidRPr="00F239E6" w:rsidRDefault="004710C4" w:rsidP="004710C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239E6">
        <w:rPr>
          <w:rFonts w:ascii="Times New Roman" w:eastAsia="Calibri" w:hAnsi="Times New Roman" w:cs="Times New Roman"/>
          <w:bCs/>
          <w:sz w:val="28"/>
          <w:szCs w:val="28"/>
        </w:rPr>
        <w:t>развитие любознательности;</w:t>
      </w:r>
    </w:p>
    <w:p w:rsidR="004710C4" w:rsidRPr="00F239E6" w:rsidRDefault="004710C4" w:rsidP="004710C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239E6">
        <w:rPr>
          <w:rFonts w:ascii="Times New Roman" w:eastAsia="Calibri" w:hAnsi="Times New Roman" w:cs="Times New Roman"/>
          <w:bCs/>
          <w:sz w:val="28"/>
          <w:szCs w:val="28"/>
        </w:rPr>
        <w:t>развитие усидчивости;</w:t>
      </w:r>
    </w:p>
    <w:p w:rsidR="004710C4" w:rsidRPr="00F239E6" w:rsidRDefault="004710C4" w:rsidP="004710C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239E6">
        <w:rPr>
          <w:rFonts w:ascii="Times New Roman" w:eastAsia="Calibri" w:hAnsi="Times New Roman" w:cs="Times New Roman"/>
          <w:bCs/>
          <w:sz w:val="28"/>
          <w:szCs w:val="28"/>
        </w:rPr>
        <w:t>воспитание интереса к настольной игре</w:t>
      </w:r>
    </w:p>
    <w:p w:rsidR="00B26A03" w:rsidRPr="00F239E6" w:rsidRDefault="004710C4" w:rsidP="004710C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39E6">
        <w:rPr>
          <w:rFonts w:ascii="Times New Roman" w:eastAsia="Calibri" w:hAnsi="Times New Roman" w:cs="Times New Roman"/>
          <w:sz w:val="28"/>
          <w:szCs w:val="28"/>
        </w:rPr>
        <w:t xml:space="preserve">Дидактическое пособие соответствует ФГОС, оно содержательно - насыщенно, </w:t>
      </w:r>
      <w:proofErr w:type="spellStart"/>
      <w:r w:rsidRPr="00F239E6">
        <w:rPr>
          <w:rFonts w:ascii="Times New Roman" w:eastAsia="Calibri" w:hAnsi="Times New Roman" w:cs="Times New Roman"/>
          <w:sz w:val="28"/>
          <w:szCs w:val="28"/>
        </w:rPr>
        <w:t>полифункционально</w:t>
      </w:r>
      <w:proofErr w:type="spellEnd"/>
      <w:r w:rsidRPr="00F239E6">
        <w:rPr>
          <w:rFonts w:ascii="Times New Roman" w:eastAsia="Calibri" w:hAnsi="Times New Roman" w:cs="Times New Roman"/>
          <w:sz w:val="28"/>
          <w:szCs w:val="28"/>
        </w:rPr>
        <w:t>, вариативно, доступно и безопасно. Данное пособие можно использовать как элемент образовательной деятельности, а также в самостоятельной деятельности детей</w:t>
      </w:r>
      <w:r w:rsidR="009C6038" w:rsidRPr="00F239E6">
        <w:rPr>
          <w:rFonts w:ascii="Times New Roman" w:eastAsia="Calibri" w:hAnsi="Times New Roman" w:cs="Times New Roman"/>
          <w:sz w:val="28"/>
          <w:szCs w:val="28"/>
        </w:rPr>
        <w:t>.</w:t>
      </w:r>
      <w:r w:rsidRPr="00F239E6">
        <w:rPr>
          <w:rFonts w:ascii="Times New Roman" w:eastAsia="Calibri" w:hAnsi="Times New Roman" w:cs="Times New Roman"/>
          <w:color w:val="333333"/>
          <w:sz w:val="28"/>
          <w:szCs w:val="28"/>
        </w:rPr>
        <w:t xml:space="preserve"> </w:t>
      </w:r>
      <w:r w:rsidRPr="00F239E6">
        <w:rPr>
          <w:rFonts w:ascii="Times New Roman" w:eastAsia="Calibri" w:hAnsi="Times New Roman" w:cs="Times New Roman"/>
          <w:sz w:val="28"/>
          <w:szCs w:val="28"/>
        </w:rPr>
        <w:t xml:space="preserve">Благодаря использованию </w:t>
      </w:r>
      <w:r w:rsidRPr="00F239E6">
        <w:rPr>
          <w:rFonts w:ascii="Times New Roman" w:eastAsia="Calibri" w:hAnsi="Times New Roman" w:cs="Times New Roman"/>
          <w:sz w:val="28"/>
          <w:szCs w:val="28"/>
        </w:rPr>
        <w:lastRenderedPageBreak/>
        <w:t>пособия «</w:t>
      </w:r>
      <w:r w:rsidR="00320C69" w:rsidRPr="00F239E6">
        <w:rPr>
          <w:rFonts w:ascii="Times New Roman" w:eastAsia="Calibri" w:hAnsi="Times New Roman" w:cs="Times New Roman"/>
          <w:sz w:val="28"/>
          <w:szCs w:val="28"/>
        </w:rPr>
        <w:t>Куб</w:t>
      </w:r>
      <w:r w:rsidR="009C6038" w:rsidRPr="00F239E6">
        <w:rPr>
          <w:rFonts w:ascii="Times New Roman" w:eastAsia="Calibri" w:hAnsi="Times New Roman" w:cs="Times New Roman"/>
          <w:sz w:val="28"/>
          <w:szCs w:val="28"/>
        </w:rPr>
        <w:t>ики-помощники</w:t>
      </w:r>
      <w:r w:rsidRPr="00F239E6">
        <w:rPr>
          <w:rFonts w:ascii="Times New Roman" w:eastAsia="Calibri" w:hAnsi="Times New Roman" w:cs="Times New Roman"/>
          <w:sz w:val="28"/>
          <w:szCs w:val="28"/>
        </w:rPr>
        <w:t>» можно добиться более прочных и осознанных знаний, умений и навыков.</w:t>
      </w:r>
    </w:p>
    <w:p w:rsidR="009C6038" w:rsidRPr="00F239E6" w:rsidRDefault="009C6038" w:rsidP="00CD23C6">
      <w:pPr>
        <w:widowControl w:val="0"/>
        <w:tabs>
          <w:tab w:val="left" w:pos="10490"/>
        </w:tabs>
        <w:suppressAutoHyphens/>
        <w:spacing w:after="0" w:line="360" w:lineRule="auto"/>
        <w:ind w:right="855" w:firstLine="360"/>
        <w:rPr>
          <w:rFonts w:ascii="Times New Roman" w:eastAsia="SimSun" w:hAnsi="Times New Roman" w:cs="Times New Roman"/>
          <w:b/>
          <w:kern w:val="2"/>
          <w:sz w:val="28"/>
          <w:szCs w:val="28"/>
          <w:lang w:eastAsia="hi-IN" w:bidi="hi-IN"/>
        </w:rPr>
      </w:pPr>
      <w:r w:rsidRPr="00F239E6">
        <w:rPr>
          <w:rFonts w:ascii="Times New Roman" w:eastAsia="SimSun" w:hAnsi="Times New Roman" w:cs="Times New Roman"/>
          <w:b/>
          <w:kern w:val="2"/>
          <w:sz w:val="28"/>
          <w:szCs w:val="28"/>
          <w:lang w:eastAsia="hi-IN" w:bidi="hi-IN"/>
        </w:rPr>
        <w:t xml:space="preserve"> Характеристика дидактического пособия</w:t>
      </w:r>
    </w:p>
    <w:p w:rsidR="00CD23C6" w:rsidRPr="00F239E6" w:rsidRDefault="009C6038" w:rsidP="009C6038">
      <w:pPr>
        <w:widowControl w:val="0"/>
        <w:tabs>
          <w:tab w:val="left" w:pos="10490"/>
        </w:tabs>
        <w:suppressAutoHyphens/>
        <w:spacing w:after="0" w:line="360" w:lineRule="auto"/>
        <w:jc w:val="both"/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</w:pPr>
      <w:r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Дидактическое пособие «Кубики-помощники» </w:t>
      </w:r>
      <w:r w:rsidR="00914F14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>состоит из</w:t>
      </w:r>
      <w:r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 кубиков с </w:t>
      </w:r>
      <w:r w:rsidR="00597BDA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изображением пиктографических символов на гранях, кубиков с изображением детей из группы, </w:t>
      </w:r>
      <w:r w:rsidR="00320C69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>карт-схем и карт-алгоритмов. В основе лежат</w:t>
      </w:r>
      <w:r w:rsidR="007C766D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 пиктограммы, взятые из рабочей тетради Л.Ю. </w:t>
      </w:r>
      <w:proofErr w:type="spellStart"/>
      <w:r w:rsidR="007C766D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>Барява</w:t>
      </w:r>
      <w:proofErr w:type="spellEnd"/>
      <w:r w:rsidR="007C766D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>, Е.Т. Логинова, Л.В. Лопатина «Я говорю»</w:t>
      </w:r>
      <w:r w:rsidR="00C205CC" w:rsidRPr="00F239E6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 Пиктограммы обозначающие предметы изображены на голубом фоне, пиктограммы изображающие действия изображены на красном фоне.</w:t>
      </w:r>
      <w:r w:rsidR="00CD23C6">
        <w:rPr>
          <w:rFonts w:ascii="Times New Roman" w:eastAsia="SimSun" w:hAnsi="Times New Roman" w:cs="Times New Roman"/>
          <w:noProof/>
          <w:kern w:val="2"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3A913A09" wp14:editId="706C35F8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3657600" cy="2743200"/>
            <wp:effectExtent l="0" t="0" r="0" b="0"/>
            <wp:wrapTight wrapText="bothSides">
              <wp:wrapPolygon edited="0">
                <wp:start x="0" y="0"/>
                <wp:lineTo x="0" y="21450"/>
                <wp:lineTo x="21488" y="21450"/>
                <wp:lineTo x="21488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6038" w:rsidRPr="00F239E6" w:rsidRDefault="009C6038" w:rsidP="009C6038">
      <w:pPr>
        <w:widowControl w:val="0"/>
        <w:tabs>
          <w:tab w:val="left" w:pos="10490"/>
        </w:tabs>
        <w:suppressAutoHyphens/>
        <w:spacing w:after="0" w:line="36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 w:rsidRPr="00F239E6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Дидактическое пособие адресовано дефектологам, логопедам и воспитателям, работающим с детьми дошкольного возраста с </w:t>
      </w:r>
      <w:r w:rsidR="007C766D" w:rsidRPr="00F239E6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интеллектуальной недостаточностью, с РАС,</w:t>
      </w:r>
      <w:r w:rsidRPr="00F239E6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 а также может быть использовано воспитателями, как элемент непосредственной образовательной деятельности, так и в самостоятельной деятельности с воспитанниками. Пособие постоянно обновляется в зависимости от возрастных особенностей детей и поставленных задач.</w:t>
      </w:r>
    </w:p>
    <w:p w:rsidR="0069132F" w:rsidRPr="00F239E6" w:rsidRDefault="0069132F" w:rsidP="0069132F">
      <w:pPr>
        <w:shd w:val="clear" w:color="auto" w:fill="FFFFFF"/>
        <w:tabs>
          <w:tab w:val="left" w:pos="10490"/>
        </w:tabs>
        <w:spacing w:line="36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 w:rsidRPr="00F239E6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 xml:space="preserve">Ожидаемый результат: </w:t>
      </w:r>
      <w:r w:rsidRPr="00F239E6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расширение у детей знаний и умений в объеме Адаптированной основной общеобразовательной программе дошкольного образования МБУ детского сада № 53 «Чайка» для детей </w:t>
      </w:r>
      <w:r w:rsidR="00914F14" w:rsidRPr="00F239E6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с интеллектуальной недостаточностью</w:t>
      </w:r>
      <w:r w:rsidRPr="00F239E6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, коррекция отклонений в развитии познавательной деятельности, а также речевом развитии в пределах возможностей каждого ребенка. </w:t>
      </w:r>
    </w:p>
    <w:p w:rsidR="00294461" w:rsidRPr="00F239E6" w:rsidRDefault="00591E8B" w:rsidP="009C6038">
      <w:pPr>
        <w:widowControl w:val="0"/>
        <w:tabs>
          <w:tab w:val="left" w:pos="10490"/>
        </w:tabs>
        <w:suppressAutoHyphens/>
        <w:spacing w:after="0" w:line="36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 w:rsidRPr="00F239E6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Игры с дидактическим пособием </w:t>
      </w:r>
      <w:r w:rsidR="00294461" w:rsidRPr="00F239E6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«Кубики-помощники»</w:t>
      </w:r>
    </w:p>
    <w:p w:rsidR="00591E8B" w:rsidRPr="00F239E6" w:rsidRDefault="00591E8B" w:rsidP="00591E8B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39E6">
        <w:rPr>
          <w:rFonts w:ascii="Times New Roman" w:eastAsia="Calibri" w:hAnsi="Times New Roman" w:cs="Times New Roman"/>
          <w:sz w:val="28"/>
          <w:szCs w:val="28"/>
        </w:rPr>
        <w:lastRenderedPageBreak/>
        <w:t>Пособие «Кубики-помощники» адресуется педагогам ДОУ и родителям детей дошкольного возраста</w:t>
      </w:r>
      <w:r w:rsidR="00267142" w:rsidRPr="00F239E6">
        <w:rPr>
          <w:rFonts w:ascii="Times New Roman" w:eastAsia="Calibri" w:hAnsi="Times New Roman" w:cs="Times New Roman"/>
          <w:sz w:val="28"/>
          <w:szCs w:val="28"/>
        </w:rPr>
        <w:t xml:space="preserve"> для работы</w:t>
      </w:r>
      <w:r w:rsidR="00596E0A" w:rsidRPr="00F239E6">
        <w:rPr>
          <w:rFonts w:ascii="Times New Roman" w:eastAsia="Calibri" w:hAnsi="Times New Roman" w:cs="Times New Roman"/>
          <w:sz w:val="28"/>
          <w:szCs w:val="28"/>
        </w:rPr>
        <w:t xml:space="preserve"> с </w:t>
      </w:r>
      <w:proofErr w:type="gramStart"/>
      <w:r w:rsidR="00596E0A" w:rsidRPr="00F239E6">
        <w:rPr>
          <w:rFonts w:ascii="Times New Roman" w:eastAsia="Calibri" w:hAnsi="Times New Roman" w:cs="Times New Roman"/>
          <w:sz w:val="28"/>
          <w:szCs w:val="28"/>
        </w:rPr>
        <w:t>детьми</w:t>
      </w:r>
      <w:proofErr w:type="gramEnd"/>
      <w:r w:rsidR="00596E0A" w:rsidRPr="00F239E6">
        <w:rPr>
          <w:rFonts w:ascii="Times New Roman" w:eastAsia="Calibri" w:hAnsi="Times New Roman" w:cs="Times New Roman"/>
          <w:sz w:val="28"/>
          <w:szCs w:val="28"/>
        </w:rPr>
        <w:t xml:space="preserve"> имеющими интеллектуальную недостаточность,</w:t>
      </w:r>
      <w:r w:rsidR="00267142" w:rsidRPr="00F239E6">
        <w:rPr>
          <w:rFonts w:ascii="Times New Roman" w:eastAsia="Calibri" w:hAnsi="Times New Roman" w:cs="Times New Roman"/>
          <w:sz w:val="28"/>
          <w:szCs w:val="28"/>
        </w:rPr>
        <w:t xml:space="preserve"> с неговорящими детьми, детьми, имеющими реч</w:t>
      </w:r>
      <w:r w:rsidR="00596E0A" w:rsidRPr="00F239E6">
        <w:rPr>
          <w:rFonts w:ascii="Times New Roman" w:eastAsia="Calibri" w:hAnsi="Times New Roman" w:cs="Times New Roman"/>
          <w:sz w:val="28"/>
          <w:szCs w:val="28"/>
        </w:rPr>
        <w:t>евое недоразвитие, детьми с РАС.</w:t>
      </w:r>
      <w:r w:rsidR="00267142" w:rsidRPr="00F239E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239E6">
        <w:rPr>
          <w:rFonts w:ascii="Times New Roman" w:eastAsia="Calibri" w:hAnsi="Times New Roman" w:cs="Times New Roman"/>
          <w:sz w:val="28"/>
          <w:szCs w:val="28"/>
        </w:rPr>
        <w:t>Призвано помочь педагогам и родителям способствовать речевому развитию, коммуникации, познавательной активности</w:t>
      </w:r>
    </w:p>
    <w:p w:rsidR="004F3162" w:rsidRDefault="004F3162" w:rsidP="00591E8B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3657600" cy="2743200"/>
            <wp:effectExtent l="0" t="0" r="0" b="0"/>
            <wp:wrapTight wrapText="bothSides">
              <wp:wrapPolygon edited="0">
                <wp:start x="0" y="0"/>
                <wp:lineTo x="0" y="21450"/>
                <wp:lineTo x="21488" y="21450"/>
                <wp:lineTo x="21488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00AC" w:rsidRPr="00F239E6" w:rsidRDefault="00591E8B" w:rsidP="004F3162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39E6">
        <w:rPr>
          <w:rFonts w:ascii="Times New Roman" w:eastAsia="Calibri" w:hAnsi="Times New Roman" w:cs="Times New Roman"/>
          <w:sz w:val="28"/>
          <w:szCs w:val="28"/>
        </w:rPr>
        <w:t>Ознакомление детей с пособием проходило постепенно, дозированно. На первоначальном этапе педагоги знакомили детей</w:t>
      </w:r>
      <w:r w:rsidR="003F4F16" w:rsidRPr="00F239E6">
        <w:rPr>
          <w:rFonts w:ascii="Times New Roman" w:eastAsia="Calibri" w:hAnsi="Times New Roman" w:cs="Times New Roman"/>
          <w:sz w:val="28"/>
          <w:szCs w:val="28"/>
        </w:rPr>
        <w:t xml:space="preserve"> пиктограммами, предлагали опознать их и соотнести с реальным предметом или его реалистичным изображением на картинке.</w:t>
      </w:r>
      <w:r w:rsidR="0051680F" w:rsidRPr="00F239E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10352" w:rsidRPr="00F239E6">
        <w:rPr>
          <w:rFonts w:ascii="Times New Roman" w:eastAsia="Calibri" w:hAnsi="Times New Roman" w:cs="Times New Roman"/>
          <w:sz w:val="28"/>
          <w:szCs w:val="28"/>
        </w:rPr>
        <w:t>Затем дети искали кубик с изображением такой же пиктограммы на грани</w:t>
      </w:r>
      <w:r w:rsidR="001900AC" w:rsidRPr="00F239E6">
        <w:rPr>
          <w:rFonts w:ascii="Times New Roman" w:eastAsia="Calibri" w:hAnsi="Times New Roman" w:cs="Times New Roman"/>
          <w:sz w:val="28"/>
          <w:szCs w:val="28"/>
        </w:rPr>
        <w:t>.</w:t>
      </w:r>
      <w:r w:rsidR="00B23406" w:rsidRPr="00F239E6">
        <w:rPr>
          <w:rFonts w:ascii="Times New Roman" w:eastAsia="Calibri" w:hAnsi="Times New Roman" w:cs="Times New Roman"/>
          <w:sz w:val="28"/>
          <w:szCs w:val="28"/>
        </w:rPr>
        <w:t xml:space="preserve"> Так как образовательная деятельность в дошкольном учреждении строится по лексическим темам, подбор материала так же соответствует лексическим темам.</w:t>
      </w:r>
      <w:r w:rsidR="0051680F" w:rsidRPr="00F239E6">
        <w:rPr>
          <w:rFonts w:ascii="Times New Roman" w:eastAsia="Calibri" w:hAnsi="Times New Roman" w:cs="Times New Roman"/>
          <w:sz w:val="28"/>
          <w:szCs w:val="28"/>
        </w:rPr>
        <w:t xml:space="preserve"> Детям предлагались следующие задания: </w:t>
      </w:r>
      <w:proofErr w:type="gramStart"/>
      <w:r w:rsidR="0051680F" w:rsidRPr="00F239E6">
        <w:rPr>
          <w:rFonts w:ascii="Times New Roman" w:eastAsia="Calibri" w:hAnsi="Times New Roman" w:cs="Times New Roman"/>
          <w:sz w:val="28"/>
          <w:szCs w:val="28"/>
        </w:rPr>
        <w:t>«Выбери только овощи» (фрукты, одежду, игрушки, птиц и т.д.), «Найди лишнее»,  «Найди одинаковые символы».</w:t>
      </w:r>
      <w:proofErr w:type="gramEnd"/>
    </w:p>
    <w:p w:rsidR="004F3162" w:rsidRDefault="004F3162" w:rsidP="001900A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C205CC" w:rsidRPr="00F239E6" w:rsidRDefault="004F3162" w:rsidP="001900A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-3175</wp:posOffset>
            </wp:positionV>
            <wp:extent cx="3657600" cy="2743200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05CC" w:rsidRPr="00F239E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900AC" w:rsidRPr="00F239E6">
        <w:rPr>
          <w:rFonts w:ascii="Times New Roman" w:eastAsia="Calibri" w:hAnsi="Times New Roman" w:cs="Times New Roman"/>
          <w:sz w:val="28"/>
          <w:szCs w:val="28"/>
        </w:rPr>
        <w:t xml:space="preserve">Далее педагог предлагает ребенку рассмотреть пиктограммы с изображением объекта действия и процесса, необходимого для этого предмета действия. Например: «Пить воду», </w:t>
      </w:r>
      <w:r w:rsidR="001900AC" w:rsidRPr="00F239E6">
        <w:rPr>
          <w:rFonts w:ascii="Times New Roman" w:eastAsia="Calibri" w:hAnsi="Times New Roman" w:cs="Times New Roman"/>
          <w:sz w:val="28"/>
          <w:szCs w:val="28"/>
        </w:rPr>
        <w:lastRenderedPageBreak/>
        <w:t>«Есть банан», «Взять мяч», «Играть с куклой», «Таня рисует» и т.д</w:t>
      </w:r>
      <w:proofErr w:type="gramStart"/>
      <w:r w:rsidR="001900AC" w:rsidRPr="00F239E6">
        <w:rPr>
          <w:rFonts w:ascii="Times New Roman" w:eastAsia="Calibri" w:hAnsi="Times New Roman" w:cs="Times New Roman"/>
          <w:sz w:val="28"/>
          <w:szCs w:val="28"/>
        </w:rPr>
        <w:t>..</w:t>
      </w:r>
      <w:r w:rsidR="003621B2" w:rsidRPr="00F239E6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End"/>
      <w:r w:rsidR="003621B2" w:rsidRPr="00F239E6">
        <w:rPr>
          <w:rFonts w:ascii="Times New Roman" w:eastAsia="Calibri" w:hAnsi="Times New Roman" w:cs="Times New Roman"/>
          <w:sz w:val="28"/>
          <w:szCs w:val="28"/>
        </w:rPr>
        <w:t>Затем ребенок ищет кубики с такими же символами.</w:t>
      </w:r>
      <w:r w:rsidR="001900AC" w:rsidRPr="00F239E6">
        <w:rPr>
          <w:rFonts w:ascii="Times New Roman" w:eastAsia="Calibri" w:hAnsi="Times New Roman" w:cs="Times New Roman"/>
          <w:sz w:val="28"/>
          <w:szCs w:val="28"/>
        </w:rPr>
        <w:t xml:space="preserve"> Если ребенку доступно, то он может произнести фразу, соответствующую этим изображениям</w:t>
      </w:r>
      <w:r w:rsidR="003621B2" w:rsidRPr="00F239E6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B3605D" w:rsidRDefault="00B3605D" w:rsidP="001900A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0</wp:posOffset>
            </wp:positionV>
            <wp:extent cx="3657600" cy="274320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A0180" w:rsidRPr="00F239E6" w:rsidRDefault="00C205CC" w:rsidP="001900A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39E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3621B2" w:rsidRPr="00F239E6">
        <w:rPr>
          <w:rFonts w:ascii="Times New Roman" w:eastAsia="Calibri" w:hAnsi="Times New Roman" w:cs="Times New Roman"/>
          <w:sz w:val="28"/>
          <w:szCs w:val="28"/>
        </w:rPr>
        <w:t>На следующем этапе ребенок выбирает и показывает пиктограммы в той последовательности, в которой их произносит взрослый</w:t>
      </w:r>
      <w:r w:rsidR="000A0180" w:rsidRPr="00F239E6">
        <w:rPr>
          <w:rFonts w:ascii="Times New Roman" w:eastAsia="Calibri" w:hAnsi="Times New Roman" w:cs="Times New Roman"/>
          <w:sz w:val="28"/>
          <w:szCs w:val="28"/>
        </w:rPr>
        <w:t>.</w:t>
      </w:r>
    </w:p>
    <w:p w:rsidR="003621B2" w:rsidRPr="00F239E6" w:rsidRDefault="000A0180" w:rsidP="001900A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39E6">
        <w:rPr>
          <w:rFonts w:ascii="Times New Roman" w:eastAsia="Calibri" w:hAnsi="Times New Roman" w:cs="Times New Roman"/>
          <w:sz w:val="28"/>
          <w:szCs w:val="28"/>
        </w:rPr>
        <w:t>Очень важно освоить алгоритм установления связи между изображением предметов и их функций.  Для этого мы использовали такую игру: взрослый показывает пиктограмму с изображением действия и просит подобрать кубик с изображением пиктограммы, на которой изображен соответствующий предмет. Например: «</w:t>
      </w:r>
      <w:proofErr w:type="gramStart"/>
      <w:r w:rsidRPr="00F239E6">
        <w:rPr>
          <w:rFonts w:ascii="Times New Roman" w:eastAsia="Calibri" w:hAnsi="Times New Roman" w:cs="Times New Roman"/>
          <w:sz w:val="28"/>
          <w:szCs w:val="28"/>
        </w:rPr>
        <w:t>Слушать-уши</w:t>
      </w:r>
      <w:proofErr w:type="gramEnd"/>
      <w:r w:rsidRPr="00F239E6">
        <w:rPr>
          <w:rFonts w:ascii="Times New Roman" w:eastAsia="Calibri" w:hAnsi="Times New Roman" w:cs="Times New Roman"/>
          <w:sz w:val="28"/>
          <w:szCs w:val="28"/>
        </w:rPr>
        <w:t>», «Смотреть-глаза», «Нюхат</w:t>
      </w:r>
      <w:r w:rsidR="00267142" w:rsidRPr="00F239E6">
        <w:rPr>
          <w:rFonts w:ascii="Times New Roman" w:eastAsia="Calibri" w:hAnsi="Times New Roman" w:cs="Times New Roman"/>
          <w:sz w:val="28"/>
          <w:szCs w:val="28"/>
        </w:rPr>
        <w:t>ь -</w:t>
      </w:r>
      <w:r w:rsidRPr="00F239E6">
        <w:rPr>
          <w:rFonts w:ascii="Times New Roman" w:eastAsia="Calibri" w:hAnsi="Times New Roman" w:cs="Times New Roman"/>
          <w:sz w:val="28"/>
          <w:szCs w:val="28"/>
        </w:rPr>
        <w:t xml:space="preserve"> нос», «Идти-ноги», «Брать-рука» и т.д.</w:t>
      </w:r>
    </w:p>
    <w:p w:rsidR="00267142" w:rsidRPr="00F239E6" w:rsidRDefault="00B3605D" w:rsidP="001900A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2540</wp:posOffset>
            </wp:positionV>
            <wp:extent cx="3657600" cy="2743200"/>
            <wp:effectExtent l="0" t="0" r="0" b="0"/>
            <wp:wrapTight wrapText="bothSides">
              <wp:wrapPolygon edited="0">
                <wp:start x="0" y="0"/>
                <wp:lineTo x="0" y="21450"/>
                <wp:lineTo x="21488" y="21450"/>
                <wp:lineTo x="21488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6BE4" w:rsidRPr="00F239E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67142" w:rsidRPr="00F239E6">
        <w:rPr>
          <w:rFonts w:ascii="Times New Roman" w:eastAsia="Calibri" w:hAnsi="Times New Roman" w:cs="Times New Roman"/>
          <w:sz w:val="28"/>
          <w:szCs w:val="28"/>
        </w:rPr>
        <w:t xml:space="preserve">На завершающем этапе обучения ребенок </w:t>
      </w:r>
      <w:r w:rsidR="00C47457" w:rsidRPr="00F239E6">
        <w:rPr>
          <w:rFonts w:ascii="Times New Roman" w:eastAsia="Calibri" w:hAnsi="Times New Roman" w:cs="Times New Roman"/>
          <w:sz w:val="28"/>
          <w:szCs w:val="28"/>
        </w:rPr>
        <w:t xml:space="preserve">способен самостоятельно выбрать необходимый символ на грани кубика, освоив последовательность логического конструирования фразы. </w:t>
      </w:r>
    </w:p>
    <w:p w:rsidR="00C47457" w:rsidRPr="00F239E6" w:rsidRDefault="00C47457" w:rsidP="001900A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39E6">
        <w:rPr>
          <w:rFonts w:ascii="Times New Roman" w:eastAsia="Calibri" w:hAnsi="Times New Roman" w:cs="Times New Roman"/>
          <w:sz w:val="28"/>
          <w:szCs w:val="28"/>
        </w:rPr>
        <w:t>Для закрепления этого навыка используются следующие задания:</w:t>
      </w:r>
    </w:p>
    <w:p w:rsidR="00C47457" w:rsidRPr="00F239E6" w:rsidRDefault="00C47457" w:rsidP="001900A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39E6">
        <w:rPr>
          <w:rFonts w:ascii="Times New Roman" w:eastAsia="Calibri" w:hAnsi="Times New Roman" w:cs="Times New Roman"/>
          <w:sz w:val="28"/>
          <w:szCs w:val="28"/>
        </w:rPr>
        <w:t>- дополнить фразу нужной пиктограммой,</w:t>
      </w:r>
    </w:p>
    <w:p w:rsidR="00C47457" w:rsidRPr="00F239E6" w:rsidRDefault="00C47457" w:rsidP="001900A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39E6">
        <w:rPr>
          <w:rFonts w:ascii="Times New Roman" w:eastAsia="Calibri" w:hAnsi="Times New Roman" w:cs="Times New Roman"/>
          <w:sz w:val="28"/>
          <w:szCs w:val="28"/>
        </w:rPr>
        <w:t>- составить из пиктограмм фразу, произнесенную взрослым.</w:t>
      </w:r>
    </w:p>
    <w:p w:rsidR="00B3605D" w:rsidRDefault="00B3605D" w:rsidP="001900A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D50C4" w:rsidRPr="00F239E6" w:rsidRDefault="004D50C4" w:rsidP="001900A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39E6">
        <w:rPr>
          <w:rFonts w:ascii="Times New Roman" w:eastAsia="Calibri" w:hAnsi="Times New Roman" w:cs="Times New Roman"/>
          <w:sz w:val="28"/>
          <w:szCs w:val="28"/>
        </w:rPr>
        <w:t>Именно на этом этапе актуальны кубики с изображением детей из группы на гранях. Дети с особым интересом составляют фразы со своим именем, а так же по заданию педагога подбирают символ, обозначающий действие к фотографиям своих товарищей. Например: «Таня играет с куклой», «Милана танцует», «Илья рисует карандашом».</w:t>
      </w:r>
    </w:p>
    <w:p w:rsidR="00DC5598" w:rsidRPr="00CD23C6" w:rsidRDefault="00BF6BE4" w:rsidP="00CD23C6">
      <w:pPr>
        <w:spacing w:after="0" w:line="360" w:lineRule="auto"/>
        <w:jc w:val="both"/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</w:pPr>
      <w:r w:rsidRPr="00F239E6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 </w:t>
      </w:r>
      <w:r w:rsidR="00DC5598" w:rsidRPr="00F239E6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После систематической работы с дидактическим пособием «Кубики-помощники» у детей улучшились показатели по направлениям:</w:t>
      </w:r>
    </w:p>
    <w:p w:rsidR="00DC5598" w:rsidRPr="00F239E6" w:rsidRDefault="00DC5598" w:rsidP="00DC5598">
      <w:pPr>
        <w:shd w:val="clear" w:color="auto" w:fill="FFFFFF"/>
        <w:spacing w:after="0" w:line="360" w:lineRule="auto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  <w:r w:rsidRPr="00F239E6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  <w:t>Речевое развитие:</w:t>
      </w:r>
    </w:p>
    <w:p w:rsidR="00DC5598" w:rsidRPr="00F239E6" w:rsidRDefault="00DC5598" w:rsidP="00DC5598">
      <w:pPr>
        <w:shd w:val="clear" w:color="auto" w:fill="FFFFFF"/>
        <w:spacing w:after="0" w:line="36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F239E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- активизирован и обогащен словарь ребенка в соответствии с индивидуальными особенностями.</w:t>
      </w:r>
    </w:p>
    <w:p w:rsidR="00DC5598" w:rsidRPr="00F239E6" w:rsidRDefault="00DC5598" w:rsidP="00DC5598">
      <w:pPr>
        <w:shd w:val="clear" w:color="auto" w:fill="FFFFFF"/>
        <w:spacing w:after="0" w:line="360" w:lineRule="auto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  <w:r w:rsidRPr="00F239E6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  <w:t>Познавательное развитие:</w:t>
      </w:r>
    </w:p>
    <w:p w:rsidR="00DC5598" w:rsidRPr="00F239E6" w:rsidRDefault="00DC5598" w:rsidP="00DC5598">
      <w:pPr>
        <w:shd w:val="clear" w:color="auto" w:fill="FFFFFF"/>
        <w:spacing w:after="0" w:line="36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F239E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- сформированы представления по лексическим темам </w:t>
      </w:r>
      <w:proofErr w:type="gramStart"/>
      <w:r w:rsidRPr="00F239E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( </w:t>
      </w:r>
      <w:proofErr w:type="gramEnd"/>
      <w:r w:rsidRPr="00F239E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игрушки; дикие животные, домашние животные, овощи, фрукты и т.д.);</w:t>
      </w:r>
    </w:p>
    <w:p w:rsidR="00DC5598" w:rsidRPr="00F239E6" w:rsidRDefault="00DC5598" w:rsidP="00DC5598">
      <w:pPr>
        <w:shd w:val="clear" w:color="auto" w:fill="FFFFFF"/>
        <w:spacing w:after="0" w:line="36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F239E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-</w:t>
      </w:r>
      <w:proofErr w:type="gramStart"/>
      <w:r w:rsidRPr="00F239E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сформированы</w:t>
      </w:r>
      <w:proofErr w:type="gramEnd"/>
      <w:r w:rsidRPr="00F239E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познавательная активность, самостоятельность и инициативность;</w:t>
      </w:r>
    </w:p>
    <w:p w:rsidR="00DC5598" w:rsidRPr="00F239E6" w:rsidRDefault="00DC5598" w:rsidP="00DC5598">
      <w:pPr>
        <w:shd w:val="clear" w:color="auto" w:fill="FFFFFF"/>
        <w:spacing w:after="0" w:line="360" w:lineRule="auto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  <w:r w:rsidRPr="00F239E6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  <w:t>Сенсорное развитие:</w:t>
      </w:r>
    </w:p>
    <w:p w:rsidR="00DC5598" w:rsidRPr="00F239E6" w:rsidRDefault="00DC5598" w:rsidP="00DC5598">
      <w:pPr>
        <w:shd w:val="clear" w:color="auto" w:fill="FFFFFF"/>
        <w:spacing w:after="0" w:line="36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F239E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- сформированы сенсорные представления детей о внешних свойствах предметов: их форме;</w:t>
      </w:r>
    </w:p>
    <w:p w:rsidR="00DC5598" w:rsidRDefault="00DC5598" w:rsidP="00DC5598">
      <w:pPr>
        <w:shd w:val="clear" w:color="auto" w:fill="FFFFFF"/>
        <w:spacing w:after="0" w:line="36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F239E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- скоординированы движения глаз, пальцев и кистей рук.</w:t>
      </w:r>
    </w:p>
    <w:p w:rsidR="00CD23C6" w:rsidRPr="00F239E6" w:rsidRDefault="00CD23C6" w:rsidP="00DC5598">
      <w:pPr>
        <w:shd w:val="clear" w:color="auto" w:fill="FFFFFF"/>
        <w:spacing w:after="0" w:line="36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3DC2EE8">
            <wp:extent cx="3657600" cy="27432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67A4F" w:rsidRPr="00F239E6" w:rsidRDefault="00867A4F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867A4F" w:rsidRPr="00F239E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BF390C"/>
    <w:multiLevelType w:val="hybridMultilevel"/>
    <w:tmpl w:val="679AF0AE"/>
    <w:lvl w:ilvl="0" w:tplc="C6E6E6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</w:rPr>
    </w:lvl>
    <w:lvl w:ilvl="1" w:tplc="4FB6724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12FA79F0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79646600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67465DD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07DCD1F2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A60EFE94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4296DDF8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FBB6007A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1">
    <w:nsid w:val="149B29EE"/>
    <w:multiLevelType w:val="hybridMultilevel"/>
    <w:tmpl w:val="AF68B36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36B33B04"/>
    <w:multiLevelType w:val="hybridMultilevel"/>
    <w:tmpl w:val="822099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7CC1411"/>
    <w:multiLevelType w:val="multilevel"/>
    <w:tmpl w:val="046E6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4183"/>
    <w:rsid w:val="000A0180"/>
    <w:rsid w:val="001900AC"/>
    <w:rsid w:val="00267142"/>
    <w:rsid w:val="00294461"/>
    <w:rsid w:val="00320C69"/>
    <w:rsid w:val="003621B2"/>
    <w:rsid w:val="003F4F16"/>
    <w:rsid w:val="004710C4"/>
    <w:rsid w:val="004C4183"/>
    <w:rsid w:val="004D50C4"/>
    <w:rsid w:val="004D6DF3"/>
    <w:rsid w:val="004F3162"/>
    <w:rsid w:val="0051680F"/>
    <w:rsid w:val="00591E8B"/>
    <w:rsid w:val="00596E0A"/>
    <w:rsid w:val="00597BDA"/>
    <w:rsid w:val="005C0AB9"/>
    <w:rsid w:val="00610352"/>
    <w:rsid w:val="0069132F"/>
    <w:rsid w:val="007906D2"/>
    <w:rsid w:val="007C766D"/>
    <w:rsid w:val="00867A4F"/>
    <w:rsid w:val="00914F14"/>
    <w:rsid w:val="009C6038"/>
    <w:rsid w:val="00B23406"/>
    <w:rsid w:val="00B26A03"/>
    <w:rsid w:val="00B3605D"/>
    <w:rsid w:val="00BF6BE4"/>
    <w:rsid w:val="00C205CC"/>
    <w:rsid w:val="00C47457"/>
    <w:rsid w:val="00CD23C6"/>
    <w:rsid w:val="00DC5598"/>
    <w:rsid w:val="00F239E6"/>
    <w:rsid w:val="00FE76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710C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239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239E6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B360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710C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239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239E6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B360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4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07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8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84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4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2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1082</TotalTime>
  <Pages>6</Pages>
  <Words>1074</Words>
  <Characters>6128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7188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TITAN</dc:creator>
  <cp:keywords/>
  <dc:description/>
  <cp:lastModifiedBy>TITAN</cp:lastModifiedBy>
  <cp:revision>6</cp:revision>
  <cp:lastPrinted>2022-11-27T13:02:00Z</cp:lastPrinted>
  <dcterms:created xsi:type="dcterms:W3CDTF">2022-11-26T10:35:00Z</dcterms:created>
  <dcterms:modified xsi:type="dcterms:W3CDTF">2022-12-11T10:54:00Z</dcterms:modified>
</cp:coreProperties>
</file>